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5D40" w14:textId="77777777" w:rsidR="00244AB5" w:rsidRDefault="00244AB5" w:rsidP="00244A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en-GB"/>
        </w:rPr>
      </w:pPr>
    </w:p>
    <w:p w14:paraId="277E1FDE" w14:textId="77777777" w:rsidR="00244AB5" w:rsidRDefault="00244AB5" w:rsidP="00244A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en-GB"/>
        </w:rPr>
      </w:pPr>
    </w:p>
    <w:p w14:paraId="2C99434B" w14:textId="26499F49" w:rsidR="00244AB5" w:rsidRPr="003E72B7" w:rsidRDefault="00244AB5" w:rsidP="00244A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>Technical and Financial Criteria for Office Selection</w:t>
      </w:r>
    </w:p>
    <w:p w14:paraId="0264DA9F" w14:textId="77777777" w:rsidR="003A7F49" w:rsidRDefault="003A7F49" w:rsidP="003A7F49">
      <w:pPr>
        <w:tabs>
          <w:tab w:val="left" w:pos="392"/>
        </w:tabs>
        <w:autoSpaceDE w:val="0"/>
        <w:autoSpaceDN w:val="0"/>
        <w:adjustRightInd w:val="0"/>
        <w:spacing w:before="120" w:after="240"/>
        <w:jc w:val="both"/>
        <w:rPr>
          <w:rFonts w:cs="Times New Roman"/>
          <w:sz w:val="20"/>
          <w:szCs w:val="20"/>
          <w:lang w:val="en-GB" w:eastAsia="en-GB"/>
        </w:rPr>
      </w:pPr>
    </w:p>
    <w:p w14:paraId="0366506C" w14:textId="7109E754" w:rsidR="003A7F49" w:rsidRPr="005A0CF7" w:rsidRDefault="00CA13D0" w:rsidP="005A0CF7">
      <w:pPr>
        <w:tabs>
          <w:tab w:val="left" w:pos="392"/>
        </w:tabs>
        <w:autoSpaceDE w:val="0"/>
        <w:autoSpaceDN w:val="0"/>
        <w:adjustRightInd w:val="0"/>
        <w:spacing w:before="120" w:after="240"/>
        <w:jc w:val="both"/>
        <w:rPr>
          <w:rFonts w:cs="Times New Roman"/>
          <w:sz w:val="20"/>
          <w:szCs w:val="20"/>
          <w:lang w:val="en-GB" w:eastAsia="en-GB"/>
        </w:rPr>
      </w:pPr>
      <w:r>
        <w:rPr>
          <w:rFonts w:cs="Times New Roman"/>
          <w:sz w:val="20"/>
          <w:szCs w:val="20"/>
          <w:lang w:val="en-GB" w:eastAsia="en-GB"/>
        </w:rPr>
        <w:t>This list</w:t>
      </w:r>
      <w:r w:rsidR="003A7F49">
        <w:rPr>
          <w:rStyle w:val="FootnoteReference"/>
          <w:rFonts w:cs="Times New Roman"/>
          <w:sz w:val="20"/>
          <w:szCs w:val="20"/>
          <w:lang w:val="en-GB" w:eastAsia="en-GB"/>
        </w:rPr>
        <w:footnoteReference w:id="1"/>
      </w:r>
      <w:r w:rsidR="003A7F49" w:rsidRPr="007E1A70">
        <w:rPr>
          <w:rFonts w:cs="Times New Roman"/>
          <w:sz w:val="20"/>
          <w:szCs w:val="20"/>
          <w:lang w:val="en-GB" w:eastAsia="en-GB"/>
        </w:rPr>
        <w:t xml:space="preserve"> </w:t>
      </w:r>
      <w:r>
        <w:rPr>
          <w:rFonts w:cs="Times New Roman"/>
          <w:sz w:val="20"/>
          <w:szCs w:val="20"/>
          <w:lang w:val="en-GB" w:eastAsia="en-GB"/>
        </w:rPr>
        <w:t xml:space="preserve">is intended to </w:t>
      </w:r>
      <w:r w:rsidR="005A0CF7">
        <w:rPr>
          <w:rFonts w:cs="Times New Roman"/>
          <w:sz w:val="20"/>
          <w:szCs w:val="20"/>
          <w:lang w:val="en-GB" w:eastAsia="en-GB"/>
        </w:rPr>
        <w:t>provide</w:t>
      </w:r>
      <w:r>
        <w:rPr>
          <w:rFonts w:cs="Times New Roman"/>
          <w:sz w:val="20"/>
          <w:szCs w:val="20"/>
          <w:lang w:val="en-GB" w:eastAsia="en-GB"/>
        </w:rPr>
        <w:t xml:space="preserve"> samples of technical and financial </w:t>
      </w:r>
      <w:r w:rsidR="006A0F8E">
        <w:rPr>
          <w:rFonts w:cs="Times New Roman"/>
          <w:sz w:val="20"/>
          <w:szCs w:val="20"/>
          <w:lang w:val="en-GB" w:eastAsia="en-GB"/>
        </w:rPr>
        <w:t>requirements</w:t>
      </w:r>
      <w:r>
        <w:rPr>
          <w:rFonts w:cs="Times New Roman"/>
          <w:sz w:val="20"/>
          <w:szCs w:val="20"/>
          <w:lang w:val="en-GB" w:eastAsia="en-GB"/>
        </w:rPr>
        <w:t xml:space="preserve"> </w:t>
      </w:r>
      <w:r w:rsidR="005A0CF7">
        <w:rPr>
          <w:rFonts w:cs="Times New Roman"/>
          <w:sz w:val="20"/>
          <w:szCs w:val="20"/>
          <w:lang w:val="en-GB" w:eastAsia="en-GB"/>
        </w:rPr>
        <w:t>for the selection of office premises. The</w:t>
      </w:r>
      <w:r w:rsidR="00633083">
        <w:rPr>
          <w:rFonts w:cs="Times New Roman"/>
          <w:sz w:val="20"/>
          <w:szCs w:val="20"/>
          <w:lang w:val="en-GB" w:eastAsia="en-GB"/>
        </w:rPr>
        <w:t xml:space="preserve"> below</w:t>
      </w:r>
      <w:r w:rsidR="005A0CF7">
        <w:rPr>
          <w:rFonts w:cs="Times New Roman"/>
          <w:sz w:val="20"/>
          <w:szCs w:val="20"/>
          <w:lang w:val="en-GB" w:eastAsia="en-GB"/>
        </w:rPr>
        <w:t xml:space="preserve"> </w:t>
      </w:r>
      <w:r w:rsidR="001477FA">
        <w:rPr>
          <w:rFonts w:cs="Times New Roman"/>
          <w:sz w:val="20"/>
          <w:szCs w:val="20"/>
          <w:lang w:val="en-GB" w:eastAsia="en-GB"/>
        </w:rPr>
        <w:t>crieria</w:t>
      </w:r>
      <w:r w:rsidR="00CC1D41">
        <w:rPr>
          <w:rFonts w:cs="Times New Roman"/>
          <w:sz w:val="20"/>
          <w:szCs w:val="20"/>
          <w:lang w:val="en-GB" w:eastAsia="en-GB"/>
        </w:rPr>
        <w:t xml:space="preserve"> </w:t>
      </w:r>
      <w:r w:rsidR="00B562E2">
        <w:rPr>
          <w:rFonts w:cs="Times New Roman"/>
          <w:sz w:val="20"/>
          <w:szCs w:val="20"/>
          <w:lang w:val="en-GB" w:eastAsia="en-GB"/>
        </w:rPr>
        <w:t>shall</w:t>
      </w:r>
      <w:r w:rsidR="00CC1D41" w:rsidRPr="00CC1D41">
        <w:rPr>
          <w:rFonts w:cs="Times New Roman"/>
          <w:sz w:val="20"/>
          <w:szCs w:val="20"/>
          <w:lang w:val="en-GB" w:eastAsia="en-GB"/>
        </w:rPr>
        <w:t xml:space="preserve"> be</w:t>
      </w:r>
      <w:r w:rsidR="00260C9E">
        <w:rPr>
          <w:rFonts w:cs="Times New Roman"/>
          <w:sz w:val="20"/>
          <w:szCs w:val="20"/>
          <w:lang w:val="en-GB" w:eastAsia="en-GB"/>
        </w:rPr>
        <w:t xml:space="preserve"> examined and</w:t>
      </w:r>
      <w:r w:rsidR="00CC1D41" w:rsidRPr="00CC1D41">
        <w:rPr>
          <w:rFonts w:cs="Times New Roman"/>
          <w:sz w:val="20"/>
          <w:szCs w:val="20"/>
          <w:lang w:val="en-GB" w:eastAsia="en-GB"/>
        </w:rPr>
        <w:t xml:space="preserve"> tailored</w:t>
      </w:r>
      <w:r w:rsidR="00260C9E">
        <w:rPr>
          <w:rFonts w:cs="Times New Roman"/>
          <w:sz w:val="20"/>
          <w:szCs w:val="20"/>
          <w:lang w:val="en-GB" w:eastAsia="en-GB"/>
        </w:rPr>
        <w:t xml:space="preserve"> </w:t>
      </w:r>
      <w:r w:rsidR="00CC1D41" w:rsidRPr="00CC1D41">
        <w:rPr>
          <w:rFonts w:cs="Times New Roman"/>
          <w:sz w:val="20"/>
          <w:szCs w:val="20"/>
          <w:lang w:val="en-GB" w:eastAsia="en-GB"/>
        </w:rPr>
        <w:t>on a case-by-case basis</w:t>
      </w:r>
      <w:r w:rsidR="00CC1D41">
        <w:rPr>
          <w:rFonts w:cs="Times New Roman"/>
          <w:sz w:val="20"/>
          <w:szCs w:val="20"/>
          <w:lang w:val="en-GB" w:eastAsia="en-GB"/>
        </w:rPr>
        <w:t>.</w:t>
      </w:r>
    </w:p>
    <w:p w14:paraId="7C65F53E" w14:textId="5F2B798D" w:rsidR="00C7349F" w:rsidRPr="005A0CF7" w:rsidRDefault="002F4DDF" w:rsidP="005A0CF7">
      <w:pPr>
        <w:pStyle w:val="MyText"/>
        <w:numPr>
          <w:ilvl w:val="0"/>
          <w:numId w:val="0"/>
        </w:numPr>
        <w:rPr>
          <w:szCs w:val="20"/>
        </w:rPr>
      </w:pPr>
      <w:r w:rsidRPr="005A0CF7">
        <w:rPr>
          <w:b/>
          <w:szCs w:val="20"/>
        </w:rPr>
        <w:t>Technical criteria</w:t>
      </w:r>
      <w:r w:rsidRPr="005A0CF7">
        <w:rPr>
          <w:szCs w:val="20"/>
        </w:rPr>
        <w:t xml:space="preserve"> may include, but is not limited to:</w:t>
      </w:r>
    </w:p>
    <w:tbl>
      <w:tblPr>
        <w:tblStyle w:val="ListTable3-Accent3"/>
        <w:tblW w:w="5000" w:type="pct"/>
        <w:tblLook w:val="04A0" w:firstRow="1" w:lastRow="0" w:firstColumn="1" w:lastColumn="0" w:noHBand="0" w:noVBand="1"/>
      </w:tblPr>
      <w:tblGrid>
        <w:gridCol w:w="1446"/>
        <w:gridCol w:w="7571"/>
      </w:tblGrid>
      <w:tr w:rsidR="002F4DDF" w14:paraId="729CD63C" w14:textId="77777777" w:rsidTr="0024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2" w:type="pct"/>
          </w:tcPr>
          <w:p w14:paraId="144CF0ED" w14:textId="7AEE3E7C" w:rsidR="002F4DDF" w:rsidRDefault="002F4DDF" w:rsidP="00B05447">
            <w:pPr>
              <w:pStyle w:val="MyText"/>
              <w:numPr>
                <w:ilvl w:val="0"/>
                <w:numId w:val="0"/>
              </w:numPr>
              <w:spacing w:before="60" w:after="60"/>
            </w:pPr>
            <w:r>
              <w:t>Subject</w:t>
            </w:r>
          </w:p>
        </w:tc>
        <w:tc>
          <w:tcPr>
            <w:tcW w:w="4198" w:type="pct"/>
          </w:tcPr>
          <w:p w14:paraId="66C36F97" w14:textId="50D0E943" w:rsidR="002F4DDF" w:rsidRDefault="002F4DDF" w:rsidP="00B05447">
            <w:pPr>
              <w:pStyle w:val="MyText"/>
              <w:numPr>
                <w:ilvl w:val="0"/>
                <w:numId w:val="0"/>
              </w:num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</w:p>
        </w:tc>
      </w:tr>
      <w:tr w:rsidR="002F4DDF" w14:paraId="2B590E3C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</w:tcPr>
          <w:p w14:paraId="3964EEFD" w14:textId="77777777" w:rsidR="002F4DDF" w:rsidRDefault="002F4DDF" w:rsidP="007D416C">
            <w:pPr>
              <w:pStyle w:val="MyText"/>
              <w:numPr>
                <w:ilvl w:val="0"/>
                <w:numId w:val="0"/>
              </w:numPr>
              <w:spacing w:before="60" w:after="60"/>
            </w:pPr>
            <w:r>
              <w:t>Size</w:t>
            </w:r>
          </w:p>
        </w:tc>
        <w:tc>
          <w:tcPr>
            <w:tcW w:w="4198" w:type="pct"/>
          </w:tcPr>
          <w:p w14:paraId="703138B3" w14:textId="21C7A066" w:rsidR="00F777B8" w:rsidRDefault="002F4DDF" w:rsidP="00877A37">
            <w:pPr>
              <w:pStyle w:val="MyText"/>
              <w:numPr>
                <w:ilvl w:val="0"/>
                <w:numId w:val="5"/>
              </w:numPr>
              <w:spacing w:before="60" w:after="0"/>
              <w:ind w:left="46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4059">
              <w:t>Office area resulting from the Space Requirement Estimate</w:t>
            </w:r>
            <w:r w:rsidR="00877A37">
              <w:t>.</w:t>
            </w:r>
          </w:p>
        </w:tc>
      </w:tr>
      <w:tr w:rsidR="002F4DDF" w14:paraId="6DA20731" w14:textId="77777777" w:rsidTr="00244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shd w:val="clear" w:color="auto" w:fill="F2F2F2" w:themeFill="background1" w:themeFillShade="F2"/>
          </w:tcPr>
          <w:p w14:paraId="05D3A899" w14:textId="682417BF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Location</w:t>
            </w:r>
          </w:p>
        </w:tc>
        <w:tc>
          <w:tcPr>
            <w:tcW w:w="4198" w:type="pct"/>
            <w:shd w:val="clear" w:color="auto" w:fill="F2F2F2" w:themeFill="background1" w:themeFillShade="F2"/>
          </w:tcPr>
          <w:p w14:paraId="0905AE4B" w14:textId="5FD88066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Proximity to major embassies, other UN Agencies, government institutions;</w:t>
            </w:r>
          </w:p>
          <w:p w14:paraId="60E29C09" w14:textId="4A187325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Transportation options</w:t>
            </w:r>
            <w:r w:rsidR="001405A5">
              <w:t xml:space="preserve"> (public and private)</w:t>
            </w:r>
            <w:r>
              <w:t>;</w:t>
            </w:r>
          </w:p>
          <w:p w14:paraId="48FB1D43" w14:textId="2E7B9C1D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Availability of pharmacy, supermarket, dining, coffee shop, etc.;</w:t>
            </w:r>
          </w:p>
          <w:p w14:paraId="1CB3A2BC" w14:textId="649E7857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Warehouse;</w:t>
            </w:r>
          </w:p>
          <w:p w14:paraId="23F79F2B" w14:textId="6AD400DF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Refugee reception area.</w:t>
            </w:r>
          </w:p>
        </w:tc>
      </w:tr>
      <w:tr w:rsidR="002F4DDF" w14:paraId="48FE302F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</w:tcPr>
          <w:p w14:paraId="7BFAC315" w14:textId="62324958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Standard</w:t>
            </w:r>
          </w:p>
        </w:tc>
        <w:tc>
          <w:tcPr>
            <w:tcW w:w="4198" w:type="pct"/>
          </w:tcPr>
          <w:p w14:paraId="705F8A51" w14:textId="77777777" w:rsidR="002F4DDF" w:rsidRPr="00785620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620">
              <w:t>Good quality but keeping in mind the image of UNHCR as a humanitarian organization;</w:t>
            </w:r>
          </w:p>
          <w:p w14:paraId="1C4A3572" w14:textId="555ED04B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620">
              <w:t xml:space="preserve">Layout </w:t>
            </w:r>
            <w:r>
              <w:t xml:space="preserve">configuration </w:t>
            </w:r>
            <w:r w:rsidR="00877A37">
              <w:t>(</w:t>
            </w:r>
            <w:r w:rsidR="00877A37" w:rsidRPr="004C5F96">
              <w:t>traditional ha</w:t>
            </w:r>
            <w:r w:rsidR="00877A37">
              <w:t xml:space="preserve">rd-wall </w:t>
            </w:r>
            <w:r w:rsidR="00877A37" w:rsidRPr="00736675">
              <w:t>vs open space</w:t>
            </w:r>
            <w:r w:rsidR="00877A37">
              <w:t xml:space="preserve"> vs a combination of both</w:t>
            </w:r>
            <w:r>
              <w:t>)</w:t>
            </w:r>
            <w:r w:rsidRPr="00785620">
              <w:t>;</w:t>
            </w:r>
          </w:p>
          <w:p w14:paraId="41AF44CB" w14:textId="3CC70461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Parking availability</w:t>
            </w:r>
            <w:r w:rsidR="00197F5D">
              <w:t xml:space="preserve"> for staff</w:t>
            </w:r>
            <w:r>
              <w:t>;</w:t>
            </w:r>
          </w:p>
          <w:p w14:paraId="39FFC83E" w14:textId="5ADBF02C" w:rsidR="00197F5D" w:rsidRPr="00785620" w:rsidRDefault="00197F5D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Parking availability for visitors</w:t>
            </w:r>
            <w:r>
              <w:rPr>
                <w:lang w:val="en-GB"/>
              </w:rPr>
              <w:t>;</w:t>
            </w:r>
          </w:p>
          <w:p w14:paraId="4D233F3A" w14:textId="77777777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620">
              <w:t>Premises insured by owner;</w:t>
            </w:r>
          </w:p>
          <w:p w14:paraId="5C3D65D1" w14:textId="6378ED11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Seismic certificate;</w:t>
            </w:r>
          </w:p>
          <w:p w14:paraId="5E1AE634" w14:textId="40179341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Building occupancy and use certificate.</w:t>
            </w:r>
          </w:p>
        </w:tc>
      </w:tr>
      <w:tr w:rsidR="002F4DDF" w14:paraId="7EC4AA5B" w14:textId="77777777" w:rsidTr="00244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vMerge w:val="restart"/>
            <w:shd w:val="clear" w:color="auto" w:fill="F2F2F2" w:themeFill="background1" w:themeFillShade="F2"/>
          </w:tcPr>
          <w:p w14:paraId="5A8B4600" w14:textId="42074D13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Access</w:t>
            </w:r>
          </w:p>
        </w:tc>
        <w:tc>
          <w:tcPr>
            <w:tcW w:w="4198" w:type="pct"/>
            <w:shd w:val="clear" w:color="auto" w:fill="F2F2F2" w:themeFill="background1" w:themeFillShade="F2"/>
          </w:tcPr>
          <w:p w14:paraId="27E94921" w14:textId="698FD0E5" w:rsidR="002F4DDF" w:rsidRPr="000F2422" w:rsidRDefault="002F4DDF" w:rsidP="000F2422">
            <w:pPr>
              <w:spacing w:before="60" w:after="6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4"/>
              </w:rPr>
            </w:pPr>
            <w:r w:rsidRPr="000F2422">
              <w:rPr>
                <w:rFonts w:asciiTheme="minorHAnsi" w:eastAsiaTheme="majorEastAsia" w:hAnsiTheme="minorHAnsi" w:cstheme="majorBidi"/>
                <w:sz w:val="20"/>
                <w:szCs w:val="24"/>
              </w:rPr>
              <w:t>External: access to roads leading:</w:t>
            </w:r>
          </w:p>
          <w:p w14:paraId="0DB07194" w14:textId="75FBD0FD" w:rsidR="002F4DDF" w:rsidRPr="00421804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421804">
              <w:t>ut of town;</w:t>
            </w:r>
          </w:p>
          <w:p w14:paraId="2C09606B" w14:textId="4342825C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421804">
              <w:t>o the airport.</w:t>
            </w:r>
          </w:p>
        </w:tc>
      </w:tr>
      <w:tr w:rsidR="002F4DDF" w14:paraId="6C4572FC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vMerge/>
            <w:shd w:val="clear" w:color="auto" w:fill="F2F2F2" w:themeFill="background1" w:themeFillShade="F2"/>
          </w:tcPr>
          <w:p w14:paraId="50C6A76B" w14:textId="191771C1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</w:p>
        </w:tc>
        <w:tc>
          <w:tcPr>
            <w:tcW w:w="4198" w:type="pct"/>
            <w:shd w:val="clear" w:color="auto" w:fill="F2F2F2" w:themeFill="background1" w:themeFillShade="F2"/>
          </w:tcPr>
          <w:p w14:paraId="7574C518" w14:textId="4BF57D85" w:rsidR="002F4DDF" w:rsidRPr="0030676C" w:rsidRDefault="002F4DDF" w:rsidP="002C6247">
            <w:pPr>
              <w:spacing w:before="60" w:after="6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4"/>
              </w:rPr>
            </w:pPr>
            <w:r>
              <w:rPr>
                <w:rFonts w:asciiTheme="minorHAnsi" w:eastAsiaTheme="majorEastAsia" w:hAnsiTheme="minorHAnsi" w:cstheme="majorBidi"/>
                <w:sz w:val="20"/>
                <w:szCs w:val="24"/>
              </w:rPr>
              <w:t>I</w:t>
            </w:r>
            <w:r w:rsidRPr="0030676C">
              <w:rPr>
                <w:rFonts w:asciiTheme="minorHAnsi" w:eastAsiaTheme="majorEastAsia" w:hAnsiTheme="minorHAnsi" w:cstheme="majorBidi"/>
                <w:sz w:val="20"/>
                <w:szCs w:val="24"/>
              </w:rPr>
              <w:t xml:space="preserve">nternal: </w:t>
            </w:r>
          </w:p>
          <w:p w14:paraId="1BBA0DD3" w14:textId="77777777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6C">
              <w:t>Double staircase;</w:t>
            </w:r>
          </w:p>
          <w:p w14:paraId="4BB124E7" w14:textId="77777777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6C">
              <w:t>Elevator;</w:t>
            </w:r>
          </w:p>
          <w:p w14:paraId="70118C6F" w14:textId="65E1962C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6C">
              <w:t>Space for reception/waiting area.</w:t>
            </w:r>
          </w:p>
        </w:tc>
      </w:tr>
      <w:tr w:rsidR="002F4DDF" w14:paraId="5C464720" w14:textId="77777777" w:rsidTr="00244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vMerge/>
            <w:shd w:val="clear" w:color="auto" w:fill="F2F2F2" w:themeFill="background1" w:themeFillShade="F2"/>
          </w:tcPr>
          <w:p w14:paraId="59C85BD2" w14:textId="77777777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</w:p>
        </w:tc>
        <w:tc>
          <w:tcPr>
            <w:tcW w:w="4198" w:type="pct"/>
            <w:shd w:val="clear" w:color="auto" w:fill="F2F2F2" w:themeFill="background1" w:themeFillShade="F2"/>
          </w:tcPr>
          <w:p w14:paraId="6875A3A9" w14:textId="4BCE1A79" w:rsidR="002F4DDF" w:rsidRPr="0030676C" w:rsidRDefault="002F4DDF" w:rsidP="002C6247">
            <w:pPr>
              <w:spacing w:before="60" w:after="6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4"/>
              </w:rPr>
            </w:pPr>
            <w:r>
              <w:rPr>
                <w:rFonts w:asciiTheme="minorHAnsi" w:eastAsiaTheme="majorEastAsia" w:hAnsiTheme="minorHAnsi" w:cstheme="majorBidi"/>
                <w:sz w:val="20"/>
                <w:szCs w:val="24"/>
              </w:rPr>
              <w:t>For PoC:</w:t>
            </w:r>
            <w:r w:rsidRPr="0030676C">
              <w:rPr>
                <w:rFonts w:asciiTheme="minorHAnsi" w:eastAsiaTheme="majorEastAsia" w:hAnsiTheme="minorHAnsi" w:cstheme="majorBidi"/>
                <w:sz w:val="20"/>
                <w:szCs w:val="24"/>
              </w:rPr>
              <w:t xml:space="preserve"> separate area of appropriate size and standard:</w:t>
            </w:r>
          </w:p>
          <w:p w14:paraId="041466A3" w14:textId="5E9C61F8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30676C">
              <w:t>asily accessible from office area;</w:t>
            </w:r>
          </w:p>
          <w:p w14:paraId="76775D61" w14:textId="7CD3E2B1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3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30676C">
              <w:t>solated from office.</w:t>
            </w:r>
          </w:p>
        </w:tc>
      </w:tr>
      <w:tr w:rsidR="002F4DDF" w14:paraId="6114D130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vMerge/>
            <w:shd w:val="clear" w:color="auto" w:fill="F2F2F2" w:themeFill="background1" w:themeFillShade="F2"/>
          </w:tcPr>
          <w:p w14:paraId="0F237E41" w14:textId="77777777" w:rsidR="002F4DDF" w:rsidRDefault="002F4DDF" w:rsidP="002C6247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</w:p>
        </w:tc>
        <w:tc>
          <w:tcPr>
            <w:tcW w:w="4198" w:type="pct"/>
            <w:shd w:val="clear" w:color="auto" w:fill="F2F2F2" w:themeFill="background1" w:themeFillShade="F2"/>
          </w:tcPr>
          <w:p w14:paraId="5FAF3F1B" w14:textId="33CCCB76" w:rsidR="002F4DDF" w:rsidRPr="0030676C" w:rsidRDefault="002F4DDF" w:rsidP="00B05447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4"/>
              </w:rPr>
            </w:pPr>
            <w:r>
              <w:rPr>
                <w:rFonts w:asciiTheme="minorHAnsi" w:eastAsiaTheme="majorEastAsia" w:hAnsiTheme="minorHAnsi" w:cstheme="majorBidi"/>
                <w:sz w:val="20"/>
                <w:szCs w:val="24"/>
              </w:rPr>
              <w:t xml:space="preserve">For </w:t>
            </w:r>
            <w:r w:rsidRPr="0030676C">
              <w:rPr>
                <w:rFonts w:asciiTheme="minorHAnsi" w:eastAsiaTheme="majorEastAsia" w:hAnsiTheme="minorHAnsi" w:cstheme="majorBidi"/>
                <w:sz w:val="20"/>
                <w:szCs w:val="24"/>
              </w:rPr>
              <w:t>people with disabilities</w:t>
            </w:r>
          </w:p>
        </w:tc>
      </w:tr>
      <w:tr w:rsidR="002F4DDF" w14:paraId="02D9DFCB" w14:textId="77777777" w:rsidTr="00244A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</w:tcPr>
          <w:p w14:paraId="69545B23" w14:textId="063CF2DA" w:rsidR="002F4DDF" w:rsidRDefault="002F4DDF" w:rsidP="000D5462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Security</w:t>
            </w:r>
          </w:p>
        </w:tc>
        <w:tc>
          <w:tcPr>
            <w:tcW w:w="4198" w:type="pct"/>
          </w:tcPr>
          <w:p w14:paraId="2ADBD5B3" w14:textId="77777777" w:rsidR="002F4DDF" w:rsidRPr="000D5462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5462">
              <w:t>Stand-off distance from road;</w:t>
            </w:r>
          </w:p>
          <w:p w14:paraId="4EA20D31" w14:textId="77777777" w:rsidR="002F4DDF" w:rsidRPr="000D5462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5462">
              <w:t>Perimeter wall;</w:t>
            </w:r>
          </w:p>
          <w:p w14:paraId="39E0F07C" w14:textId="77777777" w:rsidR="002F4DDF" w:rsidRPr="000D5462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5462">
              <w:t>Space for external guard room;</w:t>
            </w:r>
          </w:p>
          <w:p w14:paraId="64393CAF" w14:textId="05769D2B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5462">
              <w:t>Distance to next police station.</w:t>
            </w:r>
          </w:p>
        </w:tc>
      </w:tr>
    </w:tbl>
    <w:p w14:paraId="75B9D1FA" w14:textId="77777777" w:rsidR="00CA13D0" w:rsidRDefault="00CA13D0">
      <w:r>
        <w:rPr>
          <w:b/>
          <w:bCs/>
        </w:rPr>
        <w:br w:type="page"/>
      </w:r>
    </w:p>
    <w:tbl>
      <w:tblPr>
        <w:tblStyle w:val="ListTable3-Accent3"/>
        <w:tblW w:w="5000" w:type="pct"/>
        <w:tblLook w:val="04A0" w:firstRow="1" w:lastRow="0" w:firstColumn="1" w:lastColumn="0" w:noHBand="0" w:noVBand="1"/>
      </w:tblPr>
      <w:tblGrid>
        <w:gridCol w:w="1446"/>
        <w:gridCol w:w="7571"/>
      </w:tblGrid>
      <w:tr w:rsidR="002F4DDF" w14:paraId="3D84637B" w14:textId="77777777" w:rsidTr="0024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2" w:type="pct"/>
            <w:shd w:val="clear" w:color="auto" w:fill="F2F2F2" w:themeFill="background1" w:themeFillShade="F2"/>
          </w:tcPr>
          <w:p w14:paraId="1B06DAC8" w14:textId="596AEAAD" w:rsidR="002F4DDF" w:rsidRPr="00CA13D0" w:rsidRDefault="002F4DDF" w:rsidP="000D5462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  <w:rPr>
                <w:color w:val="auto"/>
              </w:rPr>
            </w:pPr>
            <w:r w:rsidRPr="00CA13D0">
              <w:rPr>
                <w:color w:val="auto"/>
              </w:rPr>
              <w:lastRenderedPageBreak/>
              <w:t>Safety</w:t>
            </w:r>
          </w:p>
        </w:tc>
        <w:tc>
          <w:tcPr>
            <w:tcW w:w="4198" w:type="pct"/>
            <w:shd w:val="clear" w:color="auto" w:fill="F2F2F2" w:themeFill="background1" w:themeFillShade="F2"/>
          </w:tcPr>
          <w:p w14:paraId="28F5BE50" w14:textId="77777777" w:rsidR="002F4DDF" w:rsidRPr="00CA13D0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A13D0">
              <w:rPr>
                <w:b w:val="0"/>
                <w:color w:val="auto"/>
              </w:rPr>
              <w:t>Smoke detection;</w:t>
            </w:r>
          </w:p>
          <w:p w14:paraId="7692B8DC" w14:textId="77777777" w:rsidR="002F4DDF" w:rsidRPr="00CA13D0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A13D0">
              <w:rPr>
                <w:b w:val="0"/>
                <w:color w:val="auto"/>
              </w:rPr>
              <w:t>Firefighting facilities;</w:t>
            </w:r>
          </w:p>
          <w:p w14:paraId="75CAB9CB" w14:textId="77777777" w:rsidR="002F4DDF" w:rsidRPr="00CA13D0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A13D0">
              <w:rPr>
                <w:b w:val="0"/>
                <w:color w:val="auto"/>
              </w:rPr>
              <w:t>Distance to next civil defense unit;</w:t>
            </w:r>
          </w:p>
          <w:p w14:paraId="7103E566" w14:textId="7D4693E8" w:rsidR="002F4DDF" w:rsidRPr="00CA13D0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13D0">
              <w:rPr>
                <w:b w:val="0"/>
                <w:color w:val="auto"/>
              </w:rPr>
              <w:t>Operational safety standards.</w:t>
            </w:r>
          </w:p>
        </w:tc>
      </w:tr>
      <w:tr w:rsidR="002F4DDF" w14:paraId="08AA8716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</w:tcPr>
          <w:p w14:paraId="363C099F" w14:textId="5D5BA953" w:rsidR="002F4DDF" w:rsidRDefault="002F4DDF" w:rsidP="000D5462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Technology</w:t>
            </w:r>
          </w:p>
        </w:tc>
        <w:tc>
          <w:tcPr>
            <w:tcW w:w="4198" w:type="pct"/>
          </w:tcPr>
          <w:p w14:paraId="20306C1E" w14:textId="77777777" w:rsidR="002F4DDF" w:rsidRPr="000D5462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5462">
              <w:t>Cabling for commercial use;</w:t>
            </w:r>
          </w:p>
          <w:p w14:paraId="281A7300" w14:textId="77777777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5462">
              <w:t>Provision for internet connectivity</w:t>
            </w:r>
            <w:r>
              <w:t>;</w:t>
            </w:r>
          </w:p>
          <w:p w14:paraId="3849F78C" w14:textId="23C5574D" w:rsidR="002F4DDF" w:rsidRPr="0030676C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 capacity.</w:t>
            </w:r>
          </w:p>
        </w:tc>
      </w:tr>
      <w:tr w:rsidR="002F4DDF" w14:paraId="25FC2AB6" w14:textId="77777777" w:rsidTr="00244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shd w:val="clear" w:color="auto" w:fill="F2F2F2" w:themeFill="background1" w:themeFillShade="F2"/>
          </w:tcPr>
          <w:p w14:paraId="67BE4180" w14:textId="1D5F4639" w:rsidR="002F4DDF" w:rsidRPr="00244AB5" w:rsidRDefault="002F4DDF" w:rsidP="000D5462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 w:rsidRPr="00244AB5">
              <w:t>Facilities</w:t>
            </w:r>
          </w:p>
        </w:tc>
        <w:tc>
          <w:tcPr>
            <w:tcW w:w="4198" w:type="pct"/>
            <w:shd w:val="clear" w:color="auto" w:fill="F2F2F2" w:themeFill="background1" w:themeFillShade="F2"/>
          </w:tcPr>
          <w:p w14:paraId="4A4CC42F" w14:textId="77777777" w:rsidR="007A7AA9" w:rsidRDefault="007A7AA9" w:rsidP="007A7AA9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3D0">
              <w:t>Central air-conditioning/heating system;</w:t>
            </w:r>
          </w:p>
          <w:p w14:paraId="7E0F0BF2" w14:textId="77777777" w:rsidR="007A7AA9" w:rsidRDefault="007A7AA9" w:rsidP="007A7AA9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E9E">
              <w:t>Availability of site utilities (power, water, gas, sewerage, any other);</w:t>
            </w:r>
          </w:p>
          <w:p w14:paraId="224A510E" w14:textId="77777777" w:rsidR="007A7AA9" w:rsidRPr="00CA13D0" w:rsidRDefault="007A7AA9" w:rsidP="007A7AA9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444">
              <w:rPr>
                <w:lang w:val="en-GB"/>
              </w:rPr>
              <w:t>Availability of centralized services (cleaning, reception, security, etc.)</w:t>
            </w:r>
            <w:r>
              <w:rPr>
                <w:lang w:val="en-GB"/>
              </w:rPr>
              <w:t>;</w:t>
            </w:r>
          </w:p>
          <w:p w14:paraId="18144F98" w14:textId="77777777" w:rsidR="007A7AA9" w:rsidRDefault="007A7AA9" w:rsidP="007A7AA9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3D0">
              <w:t>Readiness for cafeteria and kitchenette;</w:t>
            </w:r>
          </w:p>
          <w:p w14:paraId="5E3E34F6" w14:textId="77777777" w:rsidR="007A7AA9" w:rsidRDefault="007A7AA9" w:rsidP="007A7AA9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 conference rooms;</w:t>
            </w:r>
          </w:p>
          <w:p w14:paraId="08E3CB55" w14:textId="1382AACB" w:rsidR="002F4DDF" w:rsidRPr="00244AB5" w:rsidRDefault="007A7AA9" w:rsidP="007A7AA9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3D0">
              <w:t>Shower room.</w:t>
            </w:r>
          </w:p>
        </w:tc>
      </w:tr>
      <w:tr w:rsidR="003F6884" w14:paraId="5065EC78" w14:textId="77777777" w:rsidTr="0024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</w:tcPr>
          <w:p w14:paraId="784786FF" w14:textId="0E3B76EE" w:rsidR="003F6884" w:rsidRDefault="003F6884" w:rsidP="000D5462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Green Energy</w:t>
            </w:r>
          </w:p>
        </w:tc>
        <w:tc>
          <w:tcPr>
            <w:tcW w:w="4198" w:type="pct"/>
            <w:shd w:val="clear" w:color="auto" w:fill="FFFFFF" w:themeFill="background1"/>
          </w:tcPr>
          <w:p w14:paraId="67CD53F6" w14:textId="77777777" w:rsidR="003F6884" w:rsidRDefault="003F6884" w:rsidP="003F6884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Energy-efficient technologies (solar generation and energy storage);</w:t>
            </w:r>
          </w:p>
          <w:p w14:paraId="4B1ADFA1" w14:textId="77777777" w:rsidR="003F6884" w:rsidRDefault="003F6884" w:rsidP="003F6884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40C0">
              <w:t>Rainwater collection and greywater reuse</w:t>
            </w:r>
            <w:r>
              <w:t>;</w:t>
            </w:r>
          </w:p>
          <w:p w14:paraId="61020678" w14:textId="77777777" w:rsidR="003F6884" w:rsidRPr="00F740C0" w:rsidRDefault="003F6884" w:rsidP="003F6884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40C0">
              <w:t>Solid waste handling</w:t>
            </w:r>
            <w:r>
              <w:t>;</w:t>
            </w:r>
          </w:p>
          <w:p w14:paraId="25BF0169" w14:textId="77777777" w:rsidR="003F6884" w:rsidRDefault="003F6884" w:rsidP="003F6884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40C0">
              <w:t>Mitigation of greenhouse gases</w:t>
            </w:r>
            <w:r>
              <w:t>;</w:t>
            </w:r>
          </w:p>
          <w:p w14:paraId="6B12EEF4" w14:textId="4FBF49EA" w:rsidR="003F6884" w:rsidRPr="000D5462" w:rsidRDefault="003F6884" w:rsidP="003F6884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Green building </w:t>
            </w:r>
            <w:r w:rsidRPr="00FB527C">
              <w:t>certifications (LEED®</w:t>
            </w:r>
            <w:r w:rsidRPr="003F6884">
              <w:t>, BREEAM®, EDGE®, etc.)</w:t>
            </w:r>
            <w:r>
              <w:t>.</w:t>
            </w:r>
          </w:p>
        </w:tc>
      </w:tr>
      <w:tr w:rsidR="002F4DDF" w14:paraId="228717D3" w14:textId="77777777" w:rsidTr="00244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shd w:val="clear" w:color="auto" w:fill="F2F2F2" w:themeFill="background1" w:themeFillShade="F2"/>
          </w:tcPr>
          <w:p w14:paraId="32FFFED4" w14:textId="4FB6E864" w:rsidR="002F4DDF" w:rsidRDefault="002F4DDF" w:rsidP="007D416C">
            <w:pPr>
              <w:pStyle w:val="MyText"/>
              <w:numPr>
                <w:ilvl w:val="0"/>
                <w:numId w:val="0"/>
              </w:numPr>
              <w:spacing w:before="60" w:after="60"/>
              <w:contextualSpacing/>
            </w:pPr>
            <w:r>
              <w:t>Lease Agreement</w:t>
            </w:r>
          </w:p>
        </w:tc>
        <w:tc>
          <w:tcPr>
            <w:tcW w:w="4198" w:type="pct"/>
            <w:shd w:val="clear" w:color="auto" w:fill="F2F2F2" w:themeFill="background1" w:themeFillShade="F2"/>
          </w:tcPr>
          <w:p w14:paraId="32D3F31C" w14:textId="77777777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0"/>
              <w:ind w:left="463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Lease commencement date;</w:t>
            </w:r>
          </w:p>
          <w:p w14:paraId="3D32ED02" w14:textId="002B9ED0" w:rsidR="002F4DDF" w:rsidRDefault="002F4DDF" w:rsidP="00483EF1">
            <w:pPr>
              <w:pStyle w:val="MyText"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Relevant clauses (early termination, no restoration, refurbishment works allowed if needed, etc.);</w:t>
            </w:r>
          </w:p>
          <w:p w14:paraId="21DFD1FA" w14:textId="37F53A19" w:rsidR="002F4DDF" w:rsidRPr="007D416C" w:rsidRDefault="002F4DDF" w:rsidP="00483EF1">
            <w:pPr>
              <w:pStyle w:val="MyText"/>
              <w:keepNext/>
              <w:numPr>
                <w:ilvl w:val="0"/>
                <w:numId w:val="5"/>
              </w:numPr>
              <w:spacing w:before="60" w:after="60"/>
              <w:ind w:left="465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16C">
              <w:t>Completion schedule of refurbishment works.</w:t>
            </w:r>
          </w:p>
        </w:tc>
      </w:tr>
    </w:tbl>
    <w:p w14:paraId="0053A6AB" w14:textId="77777777" w:rsidR="00244AB5" w:rsidRPr="00244AB5" w:rsidRDefault="00244AB5" w:rsidP="00244AB5">
      <w:pPr>
        <w:pStyle w:val="MyText"/>
        <w:numPr>
          <w:ilvl w:val="0"/>
          <w:numId w:val="0"/>
        </w:numPr>
        <w:ind w:left="1440" w:hanging="1327"/>
      </w:pPr>
    </w:p>
    <w:p w14:paraId="2073D89D" w14:textId="53402566" w:rsidR="002F4DDF" w:rsidRPr="005A0CF7" w:rsidRDefault="002F4DDF" w:rsidP="00244AB5">
      <w:pPr>
        <w:pStyle w:val="MyText"/>
        <w:numPr>
          <w:ilvl w:val="0"/>
          <w:numId w:val="0"/>
        </w:numPr>
        <w:rPr>
          <w:b/>
          <w:szCs w:val="20"/>
        </w:rPr>
      </w:pPr>
      <w:r w:rsidRPr="005A0CF7">
        <w:rPr>
          <w:b/>
          <w:szCs w:val="20"/>
        </w:rPr>
        <w:t>Financial criteria may include, but is not limited to:</w:t>
      </w:r>
    </w:p>
    <w:p w14:paraId="395FC130" w14:textId="2AED9F70" w:rsidR="002F4DDF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Maximum annual lease fee;</w:t>
      </w:r>
    </w:p>
    <w:p w14:paraId="1A16EFE8" w14:textId="1F4D3910" w:rsidR="002F4DDF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Maximum lease fee per sq. m ($/m</w:t>
      </w:r>
      <w:r w:rsidRPr="00CD1660"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);</w:t>
      </w:r>
    </w:p>
    <w:p w14:paraId="4532E75E" w14:textId="7092D315" w:rsidR="002F4DDF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Maintenance cost;</w:t>
      </w:r>
    </w:p>
    <w:p w14:paraId="3864D1A6" w14:textId="4BB8B647" w:rsidR="002F4DDF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Service fees;</w:t>
      </w:r>
    </w:p>
    <w:p w14:paraId="349BD657" w14:textId="6E7EE680" w:rsidR="002F4DDF" w:rsidRPr="00FF6734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Utilit</w:t>
      </w:r>
      <w:r w:rsidR="00463316">
        <w:rPr>
          <w:rFonts w:asciiTheme="minorHAnsi" w:hAnsiTheme="minorHAnsi"/>
        </w:rPr>
        <w:t>y costs</w:t>
      </w:r>
      <w:r>
        <w:rPr>
          <w:rFonts w:asciiTheme="minorHAnsi" w:hAnsiTheme="minorHAnsi"/>
        </w:rPr>
        <w:t>;</w:t>
      </w:r>
    </w:p>
    <w:p w14:paraId="603D4E35" w14:textId="0C4CDFC4" w:rsidR="002F4DDF" w:rsidRDefault="002F4DDF" w:rsidP="00244AB5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Refurbishment cost;</w:t>
      </w:r>
    </w:p>
    <w:p w14:paraId="684052F8" w14:textId="4D233442" w:rsidR="00FD0F2F" w:rsidRDefault="002F4DDF" w:rsidP="00FD0F2F">
      <w:pPr>
        <w:pStyle w:val="ListParagraph"/>
        <w:numPr>
          <w:ilvl w:val="2"/>
          <w:numId w:val="4"/>
        </w:numPr>
        <w:spacing w:before="120" w:after="120"/>
        <w:ind w:left="709" w:hanging="306"/>
        <w:rPr>
          <w:rFonts w:asciiTheme="minorHAnsi" w:hAnsiTheme="minorHAnsi"/>
        </w:rPr>
      </w:pPr>
      <w:r>
        <w:rPr>
          <w:rFonts w:asciiTheme="minorHAnsi" w:hAnsiTheme="minorHAnsi"/>
        </w:rPr>
        <w:t>Relocation cost.</w:t>
      </w:r>
    </w:p>
    <w:p w14:paraId="5A98A3D6" w14:textId="77777777" w:rsidR="00FD0F2F" w:rsidRPr="00FD0F2F" w:rsidRDefault="00FD0F2F" w:rsidP="00FD0F2F">
      <w:pPr>
        <w:spacing w:before="120" w:after="120"/>
        <w:rPr>
          <w:rFonts w:asciiTheme="minorHAnsi" w:hAnsiTheme="minorHAnsi"/>
        </w:rPr>
      </w:pPr>
    </w:p>
    <w:sdt>
      <w:sdtPr>
        <w:id w:val="-1030866640"/>
        <w:docPartObj>
          <w:docPartGallery w:val="Page Numbers (Bottom of Page)"/>
          <w:docPartUnique/>
        </w:docPartObj>
      </w:sdtPr>
      <w:sdtEndPr>
        <w:rPr>
          <w:rFonts w:ascii="Arial" w:hAnsi="Arial"/>
          <w:color w:val="44546A" w:themeColor="text2"/>
          <w:sz w:val="16"/>
          <w:szCs w:val="16"/>
        </w:rPr>
      </w:sdtEndPr>
      <w:sdtContent>
        <w:p w14:paraId="55761558" w14:textId="77777777" w:rsidR="00CC1D41" w:rsidRPr="00BC0F59" w:rsidRDefault="00CC1D41" w:rsidP="00CC1D41">
          <w:pPr>
            <w:pStyle w:val="Footer"/>
            <w:pBdr>
              <w:top w:val="single" w:sz="4" w:space="6" w:color="D9D9D9" w:themeColor="background1" w:themeShade="D9"/>
            </w:pBdr>
            <w:tabs>
              <w:tab w:val="left" w:pos="3855"/>
            </w:tabs>
            <w:spacing w:after="0" w:line="20" w:lineRule="atLeast"/>
            <w:jc w:val="right"/>
            <w:rPr>
              <w:rFonts w:ascii="Arial" w:hAnsi="Arial"/>
              <w:color w:val="44546A" w:themeColor="text2"/>
              <w:sz w:val="16"/>
              <w:szCs w:val="16"/>
            </w:rPr>
          </w:pPr>
          <w:r>
            <w:tab/>
          </w:r>
          <w:r>
            <w:tab/>
          </w:r>
          <w:r>
            <w:tab/>
          </w:r>
          <w:r w:rsidRPr="00190C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End of document</w:t>
          </w:r>
        </w:p>
      </w:sdtContent>
    </w:sdt>
    <w:p w14:paraId="2E1DAB2F" w14:textId="77777777" w:rsidR="00CC1D41" w:rsidRPr="00EC218C" w:rsidRDefault="00CC1D41" w:rsidP="00CC1D41">
      <w:pPr>
        <w:pStyle w:val="Footer"/>
        <w:tabs>
          <w:tab w:val="clear" w:pos="4513"/>
          <w:tab w:val="clear" w:pos="9026"/>
          <w:tab w:val="left" w:pos="1530"/>
          <w:tab w:val="left" w:pos="5625"/>
        </w:tabs>
      </w:pPr>
    </w:p>
    <w:p w14:paraId="29D98E80" w14:textId="77777777" w:rsidR="00B97184" w:rsidRPr="00244AB5" w:rsidRDefault="00B97184" w:rsidP="00244AB5">
      <w:pPr>
        <w:spacing w:before="120" w:after="120"/>
        <w:rPr>
          <w:rFonts w:asciiTheme="minorHAnsi" w:hAnsiTheme="minorHAnsi"/>
        </w:rPr>
      </w:pPr>
    </w:p>
    <w:sectPr w:rsidR="00B97184" w:rsidRPr="00244AB5" w:rsidSect="002F4DDF">
      <w:headerReference w:type="default" r:id="rId8"/>
      <w:footerReference w:type="default" r:id="rId9"/>
      <w:endnotePr>
        <w:numFmt w:val="decimal"/>
      </w:endnotePr>
      <w:pgSz w:w="11907" w:h="16839" w:code="9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4118" w14:textId="77777777" w:rsidR="00DF745D" w:rsidRDefault="00DF745D" w:rsidP="00226747">
      <w:pPr>
        <w:spacing w:after="0" w:line="240" w:lineRule="auto"/>
      </w:pPr>
      <w:r>
        <w:separator/>
      </w:r>
    </w:p>
  </w:endnote>
  <w:endnote w:type="continuationSeparator" w:id="0">
    <w:p w14:paraId="435D7EC7" w14:textId="77777777" w:rsidR="00DF745D" w:rsidRDefault="00DF745D" w:rsidP="002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670A" w14:textId="3B95D067" w:rsidR="00632331" w:rsidRPr="00B24E8D" w:rsidRDefault="00632331" w:rsidP="00B24E8D">
    <w:pPr>
      <w:pStyle w:val="Footer"/>
      <w:pBdr>
        <w:top w:val="single" w:sz="4" w:space="1" w:color="D9D9D9"/>
      </w:pBdr>
      <w:spacing w:before="120" w:after="0"/>
      <w:rPr>
        <w:noProof/>
        <w:sz w:val="16"/>
        <w:szCs w:val="16"/>
      </w:rPr>
    </w:pPr>
    <w:r w:rsidRPr="00B24E8D">
      <w:rPr>
        <w:i/>
        <w:noProof/>
        <w:color w:val="7F7F7F" w:themeColor="text1" w:themeTint="80"/>
        <w:sz w:val="16"/>
        <w:szCs w:val="16"/>
      </w:rPr>
      <w:t xml:space="preserve">Printed on: </w:t>
    </w:r>
    <w:r w:rsidRPr="00B24E8D">
      <w:rPr>
        <w:i/>
        <w:noProof/>
        <w:color w:val="7F7F7F" w:themeColor="text1" w:themeTint="80"/>
        <w:sz w:val="16"/>
        <w:szCs w:val="16"/>
      </w:rPr>
      <w:fldChar w:fldCharType="begin"/>
    </w:r>
    <w:r w:rsidRPr="00B24E8D">
      <w:rPr>
        <w:i/>
        <w:noProof/>
        <w:color w:val="7F7F7F" w:themeColor="text1" w:themeTint="80"/>
        <w:sz w:val="16"/>
        <w:szCs w:val="16"/>
      </w:rPr>
      <w:instrText xml:space="preserve"> DATE \@ "d MMMM yyyy" </w:instrText>
    </w:r>
    <w:r w:rsidRPr="00B24E8D">
      <w:rPr>
        <w:i/>
        <w:noProof/>
        <w:color w:val="7F7F7F" w:themeColor="text1" w:themeTint="80"/>
        <w:sz w:val="16"/>
        <w:szCs w:val="16"/>
      </w:rPr>
      <w:fldChar w:fldCharType="separate"/>
    </w:r>
    <w:r w:rsidR="008667E6">
      <w:rPr>
        <w:i/>
        <w:noProof/>
        <w:color w:val="7F7F7F" w:themeColor="text1" w:themeTint="80"/>
        <w:sz w:val="16"/>
        <w:szCs w:val="16"/>
      </w:rPr>
      <w:t>24 March 2026</w:t>
    </w:r>
    <w:r w:rsidRPr="00B24E8D">
      <w:rPr>
        <w:i/>
        <w:noProof/>
        <w:color w:val="7F7F7F" w:themeColor="text1" w:themeTint="80"/>
        <w:sz w:val="16"/>
        <w:szCs w:val="16"/>
      </w:rPr>
      <w:fldChar w:fldCharType="end"/>
    </w:r>
    <w:r w:rsidRPr="00B24E8D">
      <w:rPr>
        <w:i/>
        <w:noProof/>
        <w:color w:val="7F7F7F" w:themeColor="text1" w:themeTint="80"/>
        <w:sz w:val="16"/>
        <w:szCs w:val="16"/>
      </w:rPr>
      <w:tab/>
    </w:r>
    <w:r w:rsidRPr="00B24E8D">
      <w:rPr>
        <w:i/>
        <w:noProof/>
        <w:color w:val="7F7F7F" w:themeColor="text1" w:themeTint="80"/>
        <w:sz w:val="16"/>
        <w:szCs w:val="16"/>
      </w:rPr>
      <w:tab/>
      <w:t xml:space="preserve">Page </w:t>
    </w:r>
    <w:r w:rsidRPr="00B24E8D">
      <w:rPr>
        <w:i/>
        <w:color w:val="7F7F7F" w:themeColor="text1" w:themeTint="80"/>
        <w:sz w:val="16"/>
        <w:szCs w:val="16"/>
      </w:rPr>
      <w:fldChar w:fldCharType="begin"/>
    </w:r>
    <w:r w:rsidRPr="00B24E8D">
      <w:rPr>
        <w:i/>
        <w:color w:val="7F7F7F" w:themeColor="text1" w:themeTint="80"/>
        <w:sz w:val="16"/>
        <w:szCs w:val="16"/>
      </w:rPr>
      <w:instrText xml:space="preserve"> PAGE   \* MERGEFORMAT </w:instrText>
    </w:r>
    <w:r w:rsidRPr="00B24E8D">
      <w:rPr>
        <w:i/>
        <w:color w:val="7F7F7F" w:themeColor="text1" w:themeTint="80"/>
        <w:sz w:val="16"/>
        <w:szCs w:val="16"/>
      </w:rPr>
      <w:fldChar w:fldCharType="separate"/>
    </w:r>
    <w:r w:rsidR="00CC1D41">
      <w:rPr>
        <w:i/>
        <w:noProof/>
        <w:color w:val="7F7F7F" w:themeColor="text1" w:themeTint="80"/>
        <w:sz w:val="16"/>
        <w:szCs w:val="16"/>
      </w:rPr>
      <w:t>2</w:t>
    </w:r>
    <w:r w:rsidRPr="00B24E8D">
      <w:rPr>
        <w:i/>
        <w:noProof/>
        <w:color w:val="7F7F7F" w:themeColor="text1" w:themeTint="80"/>
        <w:sz w:val="16"/>
        <w:szCs w:val="16"/>
      </w:rPr>
      <w:fldChar w:fldCharType="end"/>
    </w:r>
    <w:r w:rsidRPr="00B24E8D">
      <w:rPr>
        <w:i/>
        <w:color w:val="7F7F7F" w:themeColor="text1" w:themeTint="80"/>
        <w:sz w:val="16"/>
        <w:szCs w:val="16"/>
      </w:rPr>
      <w:t xml:space="preserve"> of </w:t>
    </w:r>
    <w:r w:rsidRPr="00B24E8D">
      <w:rPr>
        <w:i/>
        <w:noProof/>
        <w:color w:val="7F7F7F" w:themeColor="text1" w:themeTint="80"/>
        <w:sz w:val="16"/>
        <w:szCs w:val="16"/>
      </w:rPr>
      <w:fldChar w:fldCharType="begin"/>
    </w:r>
    <w:r w:rsidRPr="00B24E8D">
      <w:rPr>
        <w:i/>
        <w:noProof/>
        <w:color w:val="7F7F7F" w:themeColor="text1" w:themeTint="80"/>
        <w:sz w:val="16"/>
        <w:szCs w:val="16"/>
      </w:rPr>
      <w:instrText xml:space="preserve"> NUMPAGES  \* Arabic  \* MERGEFORMAT </w:instrText>
    </w:r>
    <w:r w:rsidRPr="00B24E8D">
      <w:rPr>
        <w:i/>
        <w:noProof/>
        <w:color w:val="7F7F7F" w:themeColor="text1" w:themeTint="80"/>
        <w:sz w:val="16"/>
        <w:szCs w:val="16"/>
      </w:rPr>
      <w:fldChar w:fldCharType="separate"/>
    </w:r>
    <w:r w:rsidR="00CC1D41">
      <w:rPr>
        <w:i/>
        <w:noProof/>
        <w:color w:val="7F7F7F" w:themeColor="text1" w:themeTint="80"/>
        <w:sz w:val="16"/>
        <w:szCs w:val="16"/>
      </w:rPr>
      <w:t>2</w:t>
    </w:r>
    <w:r w:rsidRPr="00B24E8D">
      <w:rPr>
        <w:i/>
        <w:noProof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7143" w14:textId="77777777" w:rsidR="00DF745D" w:rsidRDefault="00DF745D" w:rsidP="00226747">
      <w:pPr>
        <w:spacing w:after="0" w:line="240" w:lineRule="auto"/>
      </w:pPr>
      <w:r>
        <w:separator/>
      </w:r>
    </w:p>
  </w:footnote>
  <w:footnote w:type="continuationSeparator" w:id="0">
    <w:p w14:paraId="502883A4" w14:textId="77777777" w:rsidR="00DF745D" w:rsidRDefault="00DF745D" w:rsidP="00226747">
      <w:pPr>
        <w:spacing w:after="0" w:line="240" w:lineRule="auto"/>
      </w:pPr>
      <w:r>
        <w:continuationSeparator/>
      </w:r>
    </w:p>
  </w:footnote>
  <w:footnote w:id="1">
    <w:p w14:paraId="0C00B58F" w14:textId="77777777" w:rsidR="003A7F49" w:rsidRDefault="003A7F49" w:rsidP="003A7F49">
      <w:pPr>
        <w:pStyle w:val="FootnoteText"/>
        <w:spacing w:after="60"/>
        <w:jc w:val="both"/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</w:t>
      </w:r>
      <w:r w:rsidRPr="00D71D65">
        <w:rPr>
          <w:sz w:val="16"/>
          <w:szCs w:val="16"/>
        </w:rPr>
        <w:t>This template is a working document and may be update from time to time. A revised copy of this template shall be made available on intranet should revisions occur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C9AF" w14:textId="65AE95D2" w:rsidR="00632331" w:rsidRDefault="00632331" w:rsidP="00EF0213">
    <w:pPr>
      <w:pStyle w:val="Header"/>
      <w:spacing w:after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6A28C89" wp14:editId="14F63CB6">
          <wp:simplePos x="0" y="0"/>
          <wp:positionH relativeFrom="column">
            <wp:posOffset>-98425</wp:posOffset>
          </wp:positionH>
          <wp:positionV relativeFrom="paragraph">
            <wp:posOffset>-63363</wp:posOffset>
          </wp:positionV>
          <wp:extent cx="3407410" cy="790575"/>
          <wp:effectExtent l="0" t="0" r="2540" b="9525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NB_unhcr_logo_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74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7308A" w14:textId="67FFD240" w:rsidR="00632331" w:rsidRDefault="00244AB5" w:rsidP="00244AB5">
    <w:pPr>
      <w:pStyle w:val="Header"/>
      <w:spacing w:after="0"/>
      <w:jc w:val="right"/>
      <w:rPr>
        <w:i/>
        <w:color w:val="7F7F7F" w:themeColor="text1" w:themeTint="80"/>
        <w:sz w:val="20"/>
        <w:szCs w:val="20"/>
      </w:rPr>
    </w:pPr>
    <w:r>
      <w:rPr>
        <w:i/>
        <w:color w:val="7F7F7F" w:themeColor="text1" w:themeTint="80"/>
        <w:sz w:val="20"/>
        <w:szCs w:val="20"/>
      </w:rPr>
      <w:t>Criteria for Office Selection</w:t>
    </w:r>
  </w:p>
  <w:p w14:paraId="7FEE0288" w14:textId="0FB9986D" w:rsidR="00632331" w:rsidRPr="00145285" w:rsidRDefault="00632331" w:rsidP="001051FE">
    <w:pPr>
      <w:pStyle w:val="Header"/>
      <w:spacing w:after="0"/>
      <w:jc w:val="right"/>
      <w:rPr>
        <w:i/>
        <w:color w:val="7F7F7F" w:themeColor="text1" w:themeTint="80"/>
        <w:sz w:val="16"/>
        <w:szCs w:val="16"/>
      </w:rPr>
    </w:pPr>
    <w:r w:rsidRPr="00145285">
      <w:rPr>
        <w:i/>
        <w:color w:val="7F7F7F" w:themeColor="text1" w:themeTint="80"/>
        <w:sz w:val="16"/>
        <w:szCs w:val="16"/>
      </w:rPr>
      <w:t xml:space="preserve">Version: </w:t>
    </w:r>
    <w:r w:rsidR="0084263D">
      <w:rPr>
        <w:i/>
        <w:color w:val="7F7F7F" w:themeColor="text1" w:themeTint="80"/>
        <w:sz w:val="16"/>
        <w:szCs w:val="16"/>
      </w:rPr>
      <w:t>March</w:t>
    </w:r>
    <w:r>
      <w:rPr>
        <w:i/>
        <w:color w:val="7F7F7F" w:themeColor="text1" w:themeTint="80"/>
        <w:sz w:val="16"/>
        <w:szCs w:val="16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C89"/>
    <w:multiLevelType w:val="multilevel"/>
    <w:tmpl w:val="58EE3652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/>
        <w:i w:val="0"/>
        <w:color w:val="1F4E79" w:themeColor="accent1" w:themeShade="80"/>
        <w:sz w:val="28"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asciiTheme="majorHAnsi" w:hAnsiTheme="majorHAnsi" w:hint="default"/>
        <w:color w:val="1F4E79" w:themeColor="accent1" w:themeShade="80"/>
        <w:sz w:val="24"/>
        <w:szCs w:val="24"/>
      </w:rPr>
    </w:lvl>
    <w:lvl w:ilvl="2">
      <w:start w:val="1"/>
      <w:numFmt w:val="bullet"/>
      <w:lvlText w:val=""/>
      <w:lvlJc w:val="left"/>
      <w:pPr>
        <w:ind w:left="1440" w:hanging="1327"/>
      </w:pPr>
      <w:rPr>
        <w:rFonts w:ascii="Wingdings" w:hAnsi="Wingdings"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5201694"/>
    <w:multiLevelType w:val="multilevel"/>
    <w:tmpl w:val="AEF0D8DC"/>
    <w:lvl w:ilvl="0">
      <w:start w:val="1"/>
      <w:numFmt w:val="decimal"/>
      <w:pStyle w:val="Dirparagraph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13" w:hanging="360"/>
      </w:pPr>
    </w:lvl>
    <w:lvl w:ilvl="2">
      <w:start w:val="1"/>
      <w:numFmt w:val="lowerRoman"/>
      <w:lvlText w:val="%3)"/>
      <w:lvlJc w:val="left"/>
      <w:pPr>
        <w:ind w:left="873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ind w:left="1233" w:hanging="360"/>
      </w:pPr>
    </w:lvl>
    <w:lvl w:ilvl="4">
      <w:start w:val="1"/>
      <w:numFmt w:val="lowerLetter"/>
      <w:lvlText w:val="(%5)"/>
      <w:lvlJc w:val="left"/>
      <w:pPr>
        <w:ind w:left="1593" w:hanging="360"/>
      </w:pPr>
    </w:lvl>
    <w:lvl w:ilvl="5">
      <w:start w:val="1"/>
      <w:numFmt w:val="lowerRoman"/>
      <w:lvlText w:val="(%6)"/>
      <w:lvlJc w:val="left"/>
      <w:pPr>
        <w:ind w:left="1953" w:hanging="360"/>
      </w:pPr>
    </w:lvl>
    <w:lvl w:ilvl="6">
      <w:start w:val="1"/>
      <w:numFmt w:val="decimal"/>
      <w:lvlText w:val="%7."/>
      <w:lvlJc w:val="left"/>
      <w:pPr>
        <w:ind w:left="2313" w:hanging="360"/>
      </w:pPr>
    </w:lvl>
    <w:lvl w:ilvl="7">
      <w:start w:val="1"/>
      <w:numFmt w:val="lowerLetter"/>
      <w:lvlText w:val="%8."/>
      <w:lvlJc w:val="left"/>
      <w:pPr>
        <w:ind w:left="2673" w:hanging="360"/>
      </w:pPr>
    </w:lvl>
    <w:lvl w:ilvl="8">
      <w:start w:val="1"/>
      <w:numFmt w:val="lowerRoman"/>
      <w:lvlText w:val="%9."/>
      <w:lvlJc w:val="left"/>
      <w:pPr>
        <w:ind w:left="3033" w:hanging="360"/>
      </w:pPr>
    </w:lvl>
  </w:abstractNum>
  <w:abstractNum w:abstractNumId="2" w15:restartNumberingAfterBreak="0">
    <w:nsid w:val="15E81F31"/>
    <w:multiLevelType w:val="hybridMultilevel"/>
    <w:tmpl w:val="601C6D60"/>
    <w:lvl w:ilvl="0" w:tplc="0809001B">
      <w:start w:val="1"/>
      <w:numFmt w:val="lowerRoman"/>
      <w:lvlText w:val="%1."/>
      <w:lvlJc w:val="righ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E2F2D4D"/>
    <w:multiLevelType w:val="hybridMultilevel"/>
    <w:tmpl w:val="601C6D60"/>
    <w:lvl w:ilvl="0" w:tplc="0809001B">
      <w:start w:val="1"/>
      <w:numFmt w:val="lowerRoman"/>
      <w:lvlText w:val="%1."/>
      <w:lvlJc w:val="righ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8AB64B0"/>
    <w:multiLevelType w:val="hybridMultilevel"/>
    <w:tmpl w:val="601C6D60"/>
    <w:lvl w:ilvl="0" w:tplc="0809001B">
      <w:start w:val="1"/>
      <w:numFmt w:val="lowerRoman"/>
      <w:lvlText w:val="%1."/>
      <w:lvlJc w:val="righ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7847230"/>
    <w:multiLevelType w:val="hybridMultilevel"/>
    <w:tmpl w:val="DCDC96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B5F"/>
    <w:multiLevelType w:val="multilevel"/>
    <w:tmpl w:val="F4E8FD6C"/>
    <w:lvl w:ilvl="0">
      <w:start w:val="1"/>
      <w:numFmt w:val="decimalZero"/>
      <w:pStyle w:val="Heading1"/>
      <w:lvlText w:val="%1"/>
      <w:lvlJc w:val="left"/>
      <w:pPr>
        <w:ind w:left="0" w:firstLine="0"/>
      </w:pPr>
      <w:rPr>
        <w:rFonts w:ascii="Calibri Light" w:hAnsi="Calibri Light" w:hint="default"/>
        <w:b/>
        <w:i w:val="0"/>
        <w:color w:val="1F4E79" w:themeColor="accent1" w:themeShade="80"/>
        <w:sz w:val="28"/>
      </w:rPr>
    </w:lvl>
    <w:lvl w:ilvl="1">
      <w:start w:val="1"/>
      <w:numFmt w:val="decimalZero"/>
      <w:pStyle w:val="Heading2"/>
      <w:lvlText w:val="%1.%2"/>
      <w:lvlJc w:val="left"/>
      <w:pPr>
        <w:ind w:left="0" w:firstLine="0"/>
      </w:pPr>
      <w:rPr>
        <w:rFonts w:asciiTheme="majorHAnsi" w:hAnsiTheme="majorHAnsi" w:hint="default"/>
        <w:color w:val="1F4E79" w:themeColor="accent1" w:themeShade="80"/>
        <w:sz w:val="24"/>
        <w:szCs w:val="24"/>
      </w:rPr>
    </w:lvl>
    <w:lvl w:ilvl="2">
      <w:start w:val="1"/>
      <w:numFmt w:val="decimalZero"/>
      <w:pStyle w:val="Heading3"/>
      <w:lvlText w:val="%1.%2.%3"/>
      <w:lvlJc w:val="left"/>
      <w:pPr>
        <w:ind w:left="1440" w:hanging="1327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67B97D41"/>
    <w:multiLevelType w:val="hybridMultilevel"/>
    <w:tmpl w:val="A1666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D4574"/>
    <w:multiLevelType w:val="hybridMultilevel"/>
    <w:tmpl w:val="601C6D60"/>
    <w:lvl w:ilvl="0" w:tplc="0809001B">
      <w:start w:val="1"/>
      <w:numFmt w:val="lowerRoman"/>
      <w:lvlText w:val="%1."/>
      <w:lvlJc w:val="right"/>
      <w:pPr>
        <w:ind w:left="83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7E375F12"/>
    <w:multiLevelType w:val="multilevel"/>
    <w:tmpl w:val="DFA8D878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/>
        <w:i w:val="0"/>
        <w:color w:val="1F4E79" w:themeColor="accent1" w:themeShade="80"/>
        <w:sz w:val="28"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asciiTheme="majorHAnsi" w:hAnsiTheme="majorHAnsi" w:hint="default"/>
        <w:color w:val="1F4E79" w:themeColor="accent1" w:themeShade="80"/>
        <w:sz w:val="24"/>
        <w:szCs w:val="24"/>
      </w:rPr>
    </w:lvl>
    <w:lvl w:ilvl="2">
      <w:start w:val="1"/>
      <w:numFmt w:val="bullet"/>
      <w:lvlText w:val=""/>
      <w:lvlJc w:val="left"/>
      <w:pPr>
        <w:ind w:left="1440" w:hanging="13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60" w:firstLine="0"/>
      </w:pPr>
      <w:rPr>
        <w:rFonts w:ascii="Wingdings" w:hAnsi="Wingdings"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172180931">
    <w:abstractNumId w:val="1"/>
  </w:num>
  <w:num w:numId="2" w16cid:durableId="1033766316">
    <w:abstractNumId w:val="7"/>
  </w:num>
  <w:num w:numId="3" w16cid:durableId="1657761777">
    <w:abstractNumId w:val="6"/>
  </w:num>
  <w:num w:numId="4" w16cid:durableId="209347528">
    <w:abstractNumId w:val="0"/>
  </w:num>
  <w:num w:numId="5" w16cid:durableId="2087334574">
    <w:abstractNumId w:val="5"/>
  </w:num>
  <w:num w:numId="6" w16cid:durableId="1258715853">
    <w:abstractNumId w:val="3"/>
  </w:num>
  <w:num w:numId="7" w16cid:durableId="579797084">
    <w:abstractNumId w:val="2"/>
  </w:num>
  <w:num w:numId="8" w16cid:durableId="1458521303">
    <w:abstractNumId w:val="9"/>
  </w:num>
  <w:num w:numId="9" w16cid:durableId="46340617">
    <w:abstractNumId w:val="8"/>
  </w:num>
  <w:num w:numId="10" w16cid:durableId="1778982912">
    <w:abstractNumId w:val="4"/>
  </w:num>
  <w:num w:numId="11" w16cid:durableId="80955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879803">
    <w:abstractNumId w:val="6"/>
  </w:num>
  <w:num w:numId="13" w16cid:durableId="1239098637">
    <w:abstractNumId w:val="6"/>
  </w:num>
  <w:num w:numId="14" w16cid:durableId="1242325809">
    <w:abstractNumId w:val="6"/>
  </w:num>
  <w:num w:numId="15" w16cid:durableId="294608302">
    <w:abstractNumId w:val="6"/>
  </w:num>
  <w:num w:numId="16" w16cid:durableId="2046174364">
    <w:abstractNumId w:val="6"/>
  </w:num>
  <w:num w:numId="17" w16cid:durableId="597250268">
    <w:abstractNumId w:val="6"/>
  </w:num>
  <w:num w:numId="18" w16cid:durableId="342048018">
    <w:abstractNumId w:val="6"/>
  </w:num>
  <w:num w:numId="19" w16cid:durableId="1285769535">
    <w:abstractNumId w:val="6"/>
  </w:num>
  <w:num w:numId="20" w16cid:durableId="658194582">
    <w:abstractNumId w:val="6"/>
  </w:num>
  <w:num w:numId="21" w16cid:durableId="1332640777">
    <w:abstractNumId w:val="6"/>
  </w:num>
  <w:num w:numId="22" w16cid:durableId="1443652351">
    <w:abstractNumId w:val="6"/>
  </w:num>
  <w:num w:numId="23" w16cid:durableId="2072921417">
    <w:abstractNumId w:val="6"/>
  </w:num>
  <w:num w:numId="24" w16cid:durableId="1613897291">
    <w:abstractNumId w:val="6"/>
  </w:num>
  <w:num w:numId="25" w16cid:durableId="530725576">
    <w:abstractNumId w:val="6"/>
  </w:num>
  <w:num w:numId="26" w16cid:durableId="1557669238">
    <w:abstractNumId w:val="6"/>
  </w:num>
  <w:num w:numId="27" w16cid:durableId="1229224595">
    <w:abstractNumId w:val="6"/>
  </w:num>
  <w:num w:numId="28" w16cid:durableId="172598568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397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26"/>
    <w:rsid w:val="00000F5A"/>
    <w:rsid w:val="00002CD7"/>
    <w:rsid w:val="00004F6F"/>
    <w:rsid w:val="000118D0"/>
    <w:rsid w:val="00011999"/>
    <w:rsid w:val="00015B97"/>
    <w:rsid w:val="00020545"/>
    <w:rsid w:val="00023F41"/>
    <w:rsid w:val="000303E3"/>
    <w:rsid w:val="00032D26"/>
    <w:rsid w:val="00033117"/>
    <w:rsid w:val="00035A51"/>
    <w:rsid w:val="00041636"/>
    <w:rsid w:val="00041B36"/>
    <w:rsid w:val="0004409D"/>
    <w:rsid w:val="000512ED"/>
    <w:rsid w:val="00051CDE"/>
    <w:rsid w:val="00061B61"/>
    <w:rsid w:val="00064A3B"/>
    <w:rsid w:val="000654F2"/>
    <w:rsid w:val="00067E69"/>
    <w:rsid w:val="000741B6"/>
    <w:rsid w:val="0007611B"/>
    <w:rsid w:val="000809EC"/>
    <w:rsid w:val="00080C9E"/>
    <w:rsid w:val="0008430C"/>
    <w:rsid w:val="00084B2B"/>
    <w:rsid w:val="00085D4C"/>
    <w:rsid w:val="00085F1D"/>
    <w:rsid w:val="00086404"/>
    <w:rsid w:val="00087EF4"/>
    <w:rsid w:val="00091615"/>
    <w:rsid w:val="00092904"/>
    <w:rsid w:val="00095159"/>
    <w:rsid w:val="0009757C"/>
    <w:rsid w:val="00097605"/>
    <w:rsid w:val="000A243D"/>
    <w:rsid w:val="000A3582"/>
    <w:rsid w:val="000A387A"/>
    <w:rsid w:val="000A630A"/>
    <w:rsid w:val="000B49E9"/>
    <w:rsid w:val="000B4BFF"/>
    <w:rsid w:val="000B5373"/>
    <w:rsid w:val="000B677A"/>
    <w:rsid w:val="000C2628"/>
    <w:rsid w:val="000C27E8"/>
    <w:rsid w:val="000C437D"/>
    <w:rsid w:val="000C6CFD"/>
    <w:rsid w:val="000C7B08"/>
    <w:rsid w:val="000D18C5"/>
    <w:rsid w:val="000D2B2D"/>
    <w:rsid w:val="000D5462"/>
    <w:rsid w:val="000D5806"/>
    <w:rsid w:val="000E03EF"/>
    <w:rsid w:val="000E7158"/>
    <w:rsid w:val="000F2422"/>
    <w:rsid w:val="000F3F92"/>
    <w:rsid w:val="000F58AA"/>
    <w:rsid w:val="000F7094"/>
    <w:rsid w:val="001015F3"/>
    <w:rsid w:val="001044FE"/>
    <w:rsid w:val="001051FE"/>
    <w:rsid w:val="001054AF"/>
    <w:rsid w:val="001064B7"/>
    <w:rsid w:val="001069DA"/>
    <w:rsid w:val="00111827"/>
    <w:rsid w:val="00113BC8"/>
    <w:rsid w:val="001157C8"/>
    <w:rsid w:val="00120621"/>
    <w:rsid w:val="00122A21"/>
    <w:rsid w:val="00124ED4"/>
    <w:rsid w:val="00131889"/>
    <w:rsid w:val="00131EFC"/>
    <w:rsid w:val="00131FF6"/>
    <w:rsid w:val="001365C3"/>
    <w:rsid w:val="0014019B"/>
    <w:rsid w:val="001405A5"/>
    <w:rsid w:val="00143AF1"/>
    <w:rsid w:val="00145285"/>
    <w:rsid w:val="00147376"/>
    <w:rsid w:val="001477FA"/>
    <w:rsid w:val="00153E5C"/>
    <w:rsid w:val="00155184"/>
    <w:rsid w:val="00156A83"/>
    <w:rsid w:val="00162334"/>
    <w:rsid w:val="00163370"/>
    <w:rsid w:val="0016429F"/>
    <w:rsid w:val="00165670"/>
    <w:rsid w:val="001658C4"/>
    <w:rsid w:val="00171FC6"/>
    <w:rsid w:val="00174308"/>
    <w:rsid w:val="00177267"/>
    <w:rsid w:val="001837F5"/>
    <w:rsid w:val="00190C1D"/>
    <w:rsid w:val="00197F5D"/>
    <w:rsid w:val="001A0A88"/>
    <w:rsid w:val="001A36C5"/>
    <w:rsid w:val="001A62C9"/>
    <w:rsid w:val="001A6885"/>
    <w:rsid w:val="001B1C35"/>
    <w:rsid w:val="001B256A"/>
    <w:rsid w:val="001B4833"/>
    <w:rsid w:val="001B59CC"/>
    <w:rsid w:val="001B5A08"/>
    <w:rsid w:val="001C02AF"/>
    <w:rsid w:val="001C3C72"/>
    <w:rsid w:val="001C4DA9"/>
    <w:rsid w:val="001C7EEA"/>
    <w:rsid w:val="001D0310"/>
    <w:rsid w:val="001D0E48"/>
    <w:rsid w:val="001D3824"/>
    <w:rsid w:val="001D38FB"/>
    <w:rsid w:val="001D402C"/>
    <w:rsid w:val="001D4C33"/>
    <w:rsid w:val="001D7A50"/>
    <w:rsid w:val="001E052D"/>
    <w:rsid w:val="001E29A1"/>
    <w:rsid w:val="001E4600"/>
    <w:rsid w:val="001E5539"/>
    <w:rsid w:val="001E59A8"/>
    <w:rsid w:val="001E6024"/>
    <w:rsid w:val="001E661A"/>
    <w:rsid w:val="001F0C6F"/>
    <w:rsid w:val="001F543D"/>
    <w:rsid w:val="001F5E72"/>
    <w:rsid w:val="00202A41"/>
    <w:rsid w:val="00202FEE"/>
    <w:rsid w:val="002039CE"/>
    <w:rsid w:val="00207D8E"/>
    <w:rsid w:val="00214395"/>
    <w:rsid w:val="00216C8D"/>
    <w:rsid w:val="00221B37"/>
    <w:rsid w:val="002258D6"/>
    <w:rsid w:val="00226747"/>
    <w:rsid w:val="0023268F"/>
    <w:rsid w:val="002332BE"/>
    <w:rsid w:val="00233AF4"/>
    <w:rsid w:val="00235078"/>
    <w:rsid w:val="002402DB"/>
    <w:rsid w:val="002429FA"/>
    <w:rsid w:val="00244AB5"/>
    <w:rsid w:val="00244FDD"/>
    <w:rsid w:val="0024778A"/>
    <w:rsid w:val="00247D0D"/>
    <w:rsid w:val="00247DFC"/>
    <w:rsid w:val="0025042E"/>
    <w:rsid w:val="0025120B"/>
    <w:rsid w:val="00251F21"/>
    <w:rsid w:val="00252A66"/>
    <w:rsid w:val="00254321"/>
    <w:rsid w:val="00256E09"/>
    <w:rsid w:val="00256F79"/>
    <w:rsid w:val="00260C9E"/>
    <w:rsid w:val="002623AA"/>
    <w:rsid w:val="00267196"/>
    <w:rsid w:val="002700BD"/>
    <w:rsid w:val="00270FA4"/>
    <w:rsid w:val="002724EE"/>
    <w:rsid w:val="002742A3"/>
    <w:rsid w:val="002748E9"/>
    <w:rsid w:val="00275184"/>
    <w:rsid w:val="00275BA2"/>
    <w:rsid w:val="00280FC3"/>
    <w:rsid w:val="00283414"/>
    <w:rsid w:val="00284059"/>
    <w:rsid w:val="00286674"/>
    <w:rsid w:val="00287381"/>
    <w:rsid w:val="002904B0"/>
    <w:rsid w:val="002916D1"/>
    <w:rsid w:val="00294D9E"/>
    <w:rsid w:val="00296F9C"/>
    <w:rsid w:val="00297F05"/>
    <w:rsid w:val="002A0795"/>
    <w:rsid w:val="002A315C"/>
    <w:rsid w:val="002A79E4"/>
    <w:rsid w:val="002B033D"/>
    <w:rsid w:val="002B0D77"/>
    <w:rsid w:val="002B4465"/>
    <w:rsid w:val="002B69FE"/>
    <w:rsid w:val="002B7C4C"/>
    <w:rsid w:val="002C36A3"/>
    <w:rsid w:val="002C6247"/>
    <w:rsid w:val="002D2897"/>
    <w:rsid w:val="002E0A33"/>
    <w:rsid w:val="002E249E"/>
    <w:rsid w:val="002E3F7B"/>
    <w:rsid w:val="002E43BB"/>
    <w:rsid w:val="002E508C"/>
    <w:rsid w:val="002E56B5"/>
    <w:rsid w:val="002E73F7"/>
    <w:rsid w:val="002E741A"/>
    <w:rsid w:val="002F4253"/>
    <w:rsid w:val="002F4DDF"/>
    <w:rsid w:val="003011C0"/>
    <w:rsid w:val="00302227"/>
    <w:rsid w:val="00303758"/>
    <w:rsid w:val="00304AC0"/>
    <w:rsid w:val="00304D8D"/>
    <w:rsid w:val="0030676C"/>
    <w:rsid w:val="00311483"/>
    <w:rsid w:val="00312EFF"/>
    <w:rsid w:val="00313FFB"/>
    <w:rsid w:val="00316035"/>
    <w:rsid w:val="003162BC"/>
    <w:rsid w:val="00317FB5"/>
    <w:rsid w:val="00320A81"/>
    <w:rsid w:val="00322186"/>
    <w:rsid w:val="0032278D"/>
    <w:rsid w:val="003266E3"/>
    <w:rsid w:val="00332BEA"/>
    <w:rsid w:val="00334929"/>
    <w:rsid w:val="003352BC"/>
    <w:rsid w:val="00335337"/>
    <w:rsid w:val="00335963"/>
    <w:rsid w:val="00335D44"/>
    <w:rsid w:val="0034241D"/>
    <w:rsid w:val="003426A9"/>
    <w:rsid w:val="00344816"/>
    <w:rsid w:val="00344EE2"/>
    <w:rsid w:val="00350DEC"/>
    <w:rsid w:val="00354B0B"/>
    <w:rsid w:val="00355399"/>
    <w:rsid w:val="00355AE4"/>
    <w:rsid w:val="00366570"/>
    <w:rsid w:val="00366785"/>
    <w:rsid w:val="00366995"/>
    <w:rsid w:val="00370EA0"/>
    <w:rsid w:val="0038057D"/>
    <w:rsid w:val="00383A3D"/>
    <w:rsid w:val="003A2477"/>
    <w:rsid w:val="003A27FF"/>
    <w:rsid w:val="003A3B87"/>
    <w:rsid w:val="003A4D4B"/>
    <w:rsid w:val="003A4F41"/>
    <w:rsid w:val="003A7F49"/>
    <w:rsid w:val="003B01F6"/>
    <w:rsid w:val="003B1DEB"/>
    <w:rsid w:val="003B4FFE"/>
    <w:rsid w:val="003B56E7"/>
    <w:rsid w:val="003B60DD"/>
    <w:rsid w:val="003C5F49"/>
    <w:rsid w:val="003D0EE3"/>
    <w:rsid w:val="003D1D34"/>
    <w:rsid w:val="003D2299"/>
    <w:rsid w:val="003D3137"/>
    <w:rsid w:val="003D7E47"/>
    <w:rsid w:val="003E4527"/>
    <w:rsid w:val="003F059E"/>
    <w:rsid w:val="003F067E"/>
    <w:rsid w:val="003F3511"/>
    <w:rsid w:val="003F5907"/>
    <w:rsid w:val="003F6419"/>
    <w:rsid w:val="003F6884"/>
    <w:rsid w:val="003F7627"/>
    <w:rsid w:val="003F7C39"/>
    <w:rsid w:val="00400D18"/>
    <w:rsid w:val="00402FBE"/>
    <w:rsid w:val="004041EA"/>
    <w:rsid w:val="00412B9E"/>
    <w:rsid w:val="00416145"/>
    <w:rsid w:val="004170A4"/>
    <w:rsid w:val="00417A54"/>
    <w:rsid w:val="00420529"/>
    <w:rsid w:val="00421804"/>
    <w:rsid w:val="00421C25"/>
    <w:rsid w:val="00423CAB"/>
    <w:rsid w:val="00425363"/>
    <w:rsid w:val="00425675"/>
    <w:rsid w:val="004256FA"/>
    <w:rsid w:val="00425962"/>
    <w:rsid w:val="00430D72"/>
    <w:rsid w:val="00431FED"/>
    <w:rsid w:val="00433438"/>
    <w:rsid w:val="0043500A"/>
    <w:rsid w:val="00437130"/>
    <w:rsid w:val="00441B61"/>
    <w:rsid w:val="00443F66"/>
    <w:rsid w:val="004465A1"/>
    <w:rsid w:val="004517F3"/>
    <w:rsid w:val="004529A4"/>
    <w:rsid w:val="00454E16"/>
    <w:rsid w:val="0045569E"/>
    <w:rsid w:val="00460FD3"/>
    <w:rsid w:val="00463316"/>
    <w:rsid w:val="00463679"/>
    <w:rsid w:val="004731BA"/>
    <w:rsid w:val="0047320D"/>
    <w:rsid w:val="00474517"/>
    <w:rsid w:val="00476C4B"/>
    <w:rsid w:val="00477397"/>
    <w:rsid w:val="00483EF1"/>
    <w:rsid w:val="00485A6D"/>
    <w:rsid w:val="004865D4"/>
    <w:rsid w:val="00486888"/>
    <w:rsid w:val="0049438F"/>
    <w:rsid w:val="00494A42"/>
    <w:rsid w:val="0049629F"/>
    <w:rsid w:val="0049642C"/>
    <w:rsid w:val="0049690F"/>
    <w:rsid w:val="00497A8E"/>
    <w:rsid w:val="004A0163"/>
    <w:rsid w:val="004A19FF"/>
    <w:rsid w:val="004A2466"/>
    <w:rsid w:val="004A563A"/>
    <w:rsid w:val="004B1ACA"/>
    <w:rsid w:val="004B2E50"/>
    <w:rsid w:val="004B7732"/>
    <w:rsid w:val="004B7F66"/>
    <w:rsid w:val="004C1769"/>
    <w:rsid w:val="004C313E"/>
    <w:rsid w:val="004C41BE"/>
    <w:rsid w:val="004C5F96"/>
    <w:rsid w:val="004D1CA0"/>
    <w:rsid w:val="004D2DEC"/>
    <w:rsid w:val="004D5299"/>
    <w:rsid w:val="004D7594"/>
    <w:rsid w:val="004E19CC"/>
    <w:rsid w:val="004E1B0E"/>
    <w:rsid w:val="004E22C6"/>
    <w:rsid w:val="004E2FB4"/>
    <w:rsid w:val="004E30C6"/>
    <w:rsid w:val="004E3B2E"/>
    <w:rsid w:val="004E48BC"/>
    <w:rsid w:val="004F70BC"/>
    <w:rsid w:val="00500337"/>
    <w:rsid w:val="00500632"/>
    <w:rsid w:val="00500ABD"/>
    <w:rsid w:val="00502124"/>
    <w:rsid w:val="00504B47"/>
    <w:rsid w:val="005051BA"/>
    <w:rsid w:val="00505C3F"/>
    <w:rsid w:val="005077B8"/>
    <w:rsid w:val="00511F67"/>
    <w:rsid w:val="005130FF"/>
    <w:rsid w:val="005228D1"/>
    <w:rsid w:val="005238FD"/>
    <w:rsid w:val="005252A5"/>
    <w:rsid w:val="00526613"/>
    <w:rsid w:val="00530516"/>
    <w:rsid w:val="0053188A"/>
    <w:rsid w:val="005343B9"/>
    <w:rsid w:val="005350CC"/>
    <w:rsid w:val="005357EB"/>
    <w:rsid w:val="0053755B"/>
    <w:rsid w:val="00540A12"/>
    <w:rsid w:val="00543B2F"/>
    <w:rsid w:val="00550002"/>
    <w:rsid w:val="00551125"/>
    <w:rsid w:val="00574C35"/>
    <w:rsid w:val="00575628"/>
    <w:rsid w:val="00581065"/>
    <w:rsid w:val="00581B39"/>
    <w:rsid w:val="00581E6B"/>
    <w:rsid w:val="00591730"/>
    <w:rsid w:val="00591F2D"/>
    <w:rsid w:val="005951D5"/>
    <w:rsid w:val="0059536E"/>
    <w:rsid w:val="005963EF"/>
    <w:rsid w:val="005A0CF7"/>
    <w:rsid w:val="005A1D71"/>
    <w:rsid w:val="005B58FA"/>
    <w:rsid w:val="005B603B"/>
    <w:rsid w:val="005C004E"/>
    <w:rsid w:val="005C04C7"/>
    <w:rsid w:val="005D1AD3"/>
    <w:rsid w:val="005D1B32"/>
    <w:rsid w:val="005D2C97"/>
    <w:rsid w:val="005D331A"/>
    <w:rsid w:val="005E0063"/>
    <w:rsid w:val="005E15E1"/>
    <w:rsid w:val="005E25AD"/>
    <w:rsid w:val="005E7517"/>
    <w:rsid w:val="005F060C"/>
    <w:rsid w:val="005F1553"/>
    <w:rsid w:val="005F2B0C"/>
    <w:rsid w:val="005F531B"/>
    <w:rsid w:val="00601E89"/>
    <w:rsid w:val="0060455A"/>
    <w:rsid w:val="00605E6D"/>
    <w:rsid w:val="00606F8B"/>
    <w:rsid w:val="00610905"/>
    <w:rsid w:val="00612F40"/>
    <w:rsid w:val="00614151"/>
    <w:rsid w:val="0061516E"/>
    <w:rsid w:val="00621541"/>
    <w:rsid w:val="00621621"/>
    <w:rsid w:val="00621C89"/>
    <w:rsid w:val="00622653"/>
    <w:rsid w:val="00622E66"/>
    <w:rsid w:val="00625A78"/>
    <w:rsid w:val="00626BE1"/>
    <w:rsid w:val="00626E86"/>
    <w:rsid w:val="00627624"/>
    <w:rsid w:val="00630E65"/>
    <w:rsid w:val="00632324"/>
    <w:rsid w:val="00632331"/>
    <w:rsid w:val="006324A8"/>
    <w:rsid w:val="00633083"/>
    <w:rsid w:val="006379E2"/>
    <w:rsid w:val="00637C10"/>
    <w:rsid w:val="00637FE6"/>
    <w:rsid w:val="00641940"/>
    <w:rsid w:val="00641C78"/>
    <w:rsid w:val="00642828"/>
    <w:rsid w:val="00643057"/>
    <w:rsid w:val="006442D6"/>
    <w:rsid w:val="00650BA6"/>
    <w:rsid w:val="00650F35"/>
    <w:rsid w:val="00651E3C"/>
    <w:rsid w:val="00652A40"/>
    <w:rsid w:val="00653E65"/>
    <w:rsid w:val="00654698"/>
    <w:rsid w:val="00657F3A"/>
    <w:rsid w:val="0066507A"/>
    <w:rsid w:val="006650C2"/>
    <w:rsid w:val="0067294D"/>
    <w:rsid w:val="00675E74"/>
    <w:rsid w:val="006766D8"/>
    <w:rsid w:val="0068305C"/>
    <w:rsid w:val="006836FC"/>
    <w:rsid w:val="006851EB"/>
    <w:rsid w:val="00687420"/>
    <w:rsid w:val="006875B6"/>
    <w:rsid w:val="006A07A4"/>
    <w:rsid w:val="006A0F8E"/>
    <w:rsid w:val="006A25B2"/>
    <w:rsid w:val="006A327A"/>
    <w:rsid w:val="006A385C"/>
    <w:rsid w:val="006A4719"/>
    <w:rsid w:val="006A49EA"/>
    <w:rsid w:val="006A4AEB"/>
    <w:rsid w:val="006A7149"/>
    <w:rsid w:val="006B1C1A"/>
    <w:rsid w:val="006B3382"/>
    <w:rsid w:val="006B4027"/>
    <w:rsid w:val="006B5FC2"/>
    <w:rsid w:val="006B764F"/>
    <w:rsid w:val="006B7BBE"/>
    <w:rsid w:val="006C3F12"/>
    <w:rsid w:val="006C6463"/>
    <w:rsid w:val="006D2213"/>
    <w:rsid w:val="006D588F"/>
    <w:rsid w:val="006D67D5"/>
    <w:rsid w:val="006D7502"/>
    <w:rsid w:val="006E13DB"/>
    <w:rsid w:val="006E162E"/>
    <w:rsid w:val="006E6A1D"/>
    <w:rsid w:val="006E6D2D"/>
    <w:rsid w:val="006F16A8"/>
    <w:rsid w:val="006F2630"/>
    <w:rsid w:val="006F3B22"/>
    <w:rsid w:val="006F5045"/>
    <w:rsid w:val="006F7117"/>
    <w:rsid w:val="007036E9"/>
    <w:rsid w:val="00703854"/>
    <w:rsid w:val="0070508A"/>
    <w:rsid w:val="00706939"/>
    <w:rsid w:val="00712A90"/>
    <w:rsid w:val="00713547"/>
    <w:rsid w:val="00716554"/>
    <w:rsid w:val="00722618"/>
    <w:rsid w:val="00725B7B"/>
    <w:rsid w:val="007273C4"/>
    <w:rsid w:val="00732C49"/>
    <w:rsid w:val="00733176"/>
    <w:rsid w:val="007340A0"/>
    <w:rsid w:val="007346E7"/>
    <w:rsid w:val="00736328"/>
    <w:rsid w:val="00736675"/>
    <w:rsid w:val="00736ACB"/>
    <w:rsid w:val="00736FFD"/>
    <w:rsid w:val="0073700E"/>
    <w:rsid w:val="00740143"/>
    <w:rsid w:val="00742907"/>
    <w:rsid w:val="007453EF"/>
    <w:rsid w:val="00750800"/>
    <w:rsid w:val="00750F65"/>
    <w:rsid w:val="00754655"/>
    <w:rsid w:val="00755F30"/>
    <w:rsid w:val="00757077"/>
    <w:rsid w:val="0075769A"/>
    <w:rsid w:val="00760F1D"/>
    <w:rsid w:val="00760F5D"/>
    <w:rsid w:val="00761A64"/>
    <w:rsid w:val="00763010"/>
    <w:rsid w:val="0076335B"/>
    <w:rsid w:val="0076443D"/>
    <w:rsid w:val="0076623E"/>
    <w:rsid w:val="00771470"/>
    <w:rsid w:val="00771DB8"/>
    <w:rsid w:val="0077281F"/>
    <w:rsid w:val="00773007"/>
    <w:rsid w:val="0077448F"/>
    <w:rsid w:val="00775131"/>
    <w:rsid w:val="00775594"/>
    <w:rsid w:val="0078301D"/>
    <w:rsid w:val="00785620"/>
    <w:rsid w:val="00785D0A"/>
    <w:rsid w:val="00790975"/>
    <w:rsid w:val="00790DBD"/>
    <w:rsid w:val="00791BA5"/>
    <w:rsid w:val="007933F2"/>
    <w:rsid w:val="00794193"/>
    <w:rsid w:val="0079690F"/>
    <w:rsid w:val="007A5680"/>
    <w:rsid w:val="007A7AA9"/>
    <w:rsid w:val="007B235C"/>
    <w:rsid w:val="007B25DA"/>
    <w:rsid w:val="007B262D"/>
    <w:rsid w:val="007B7184"/>
    <w:rsid w:val="007C0891"/>
    <w:rsid w:val="007C0F61"/>
    <w:rsid w:val="007C1389"/>
    <w:rsid w:val="007C6A4F"/>
    <w:rsid w:val="007D1C8D"/>
    <w:rsid w:val="007D2055"/>
    <w:rsid w:val="007D2C33"/>
    <w:rsid w:val="007D416C"/>
    <w:rsid w:val="007D5B88"/>
    <w:rsid w:val="007E0504"/>
    <w:rsid w:val="007E2496"/>
    <w:rsid w:val="007E29D4"/>
    <w:rsid w:val="007E39CD"/>
    <w:rsid w:val="007E7890"/>
    <w:rsid w:val="007E7C7C"/>
    <w:rsid w:val="007F0AF1"/>
    <w:rsid w:val="007F0D18"/>
    <w:rsid w:val="007F275D"/>
    <w:rsid w:val="007F387C"/>
    <w:rsid w:val="007F3EEA"/>
    <w:rsid w:val="007F3F5E"/>
    <w:rsid w:val="007F66A3"/>
    <w:rsid w:val="00800394"/>
    <w:rsid w:val="00800A60"/>
    <w:rsid w:val="0080100F"/>
    <w:rsid w:val="00803BE9"/>
    <w:rsid w:val="00803E9F"/>
    <w:rsid w:val="0080525C"/>
    <w:rsid w:val="0081279B"/>
    <w:rsid w:val="0081301F"/>
    <w:rsid w:val="00815438"/>
    <w:rsid w:val="008161BA"/>
    <w:rsid w:val="0081645B"/>
    <w:rsid w:val="00816ABB"/>
    <w:rsid w:val="00816E0A"/>
    <w:rsid w:val="00817394"/>
    <w:rsid w:val="0081769E"/>
    <w:rsid w:val="00823F7A"/>
    <w:rsid w:val="00823FB0"/>
    <w:rsid w:val="0082415C"/>
    <w:rsid w:val="00824C93"/>
    <w:rsid w:val="008277D7"/>
    <w:rsid w:val="00830D18"/>
    <w:rsid w:val="008314FC"/>
    <w:rsid w:val="00834C78"/>
    <w:rsid w:val="0084101D"/>
    <w:rsid w:val="008410C7"/>
    <w:rsid w:val="0084263D"/>
    <w:rsid w:val="00846A7C"/>
    <w:rsid w:val="00853BCE"/>
    <w:rsid w:val="00856EA0"/>
    <w:rsid w:val="00861716"/>
    <w:rsid w:val="00861DBD"/>
    <w:rsid w:val="00862FAE"/>
    <w:rsid w:val="00863590"/>
    <w:rsid w:val="008667E6"/>
    <w:rsid w:val="00867ADF"/>
    <w:rsid w:val="00867F17"/>
    <w:rsid w:val="00867F6E"/>
    <w:rsid w:val="00870496"/>
    <w:rsid w:val="0087337E"/>
    <w:rsid w:val="00873AD7"/>
    <w:rsid w:val="00876C38"/>
    <w:rsid w:val="008778ED"/>
    <w:rsid w:val="00877A37"/>
    <w:rsid w:val="0088089A"/>
    <w:rsid w:val="00881E5E"/>
    <w:rsid w:val="00885546"/>
    <w:rsid w:val="00886F36"/>
    <w:rsid w:val="00892740"/>
    <w:rsid w:val="0089319B"/>
    <w:rsid w:val="008A149C"/>
    <w:rsid w:val="008A18D7"/>
    <w:rsid w:val="008A3BEC"/>
    <w:rsid w:val="008A411D"/>
    <w:rsid w:val="008A6615"/>
    <w:rsid w:val="008B000C"/>
    <w:rsid w:val="008B18A1"/>
    <w:rsid w:val="008B1951"/>
    <w:rsid w:val="008B34EE"/>
    <w:rsid w:val="008B38D7"/>
    <w:rsid w:val="008B41A2"/>
    <w:rsid w:val="008B4F35"/>
    <w:rsid w:val="008C4A7F"/>
    <w:rsid w:val="008D0C3A"/>
    <w:rsid w:val="008D2926"/>
    <w:rsid w:val="008D3896"/>
    <w:rsid w:val="008D40B1"/>
    <w:rsid w:val="008D61B2"/>
    <w:rsid w:val="008D7AAB"/>
    <w:rsid w:val="008E0088"/>
    <w:rsid w:val="008E1EBB"/>
    <w:rsid w:val="008E392C"/>
    <w:rsid w:val="008E4A0B"/>
    <w:rsid w:val="008F7AFD"/>
    <w:rsid w:val="009001E6"/>
    <w:rsid w:val="009012FE"/>
    <w:rsid w:val="00901BBF"/>
    <w:rsid w:val="00902566"/>
    <w:rsid w:val="00903768"/>
    <w:rsid w:val="00922642"/>
    <w:rsid w:val="009234EF"/>
    <w:rsid w:val="00930EC6"/>
    <w:rsid w:val="00931975"/>
    <w:rsid w:val="00932107"/>
    <w:rsid w:val="009329A1"/>
    <w:rsid w:val="00932A2B"/>
    <w:rsid w:val="0093396B"/>
    <w:rsid w:val="00935868"/>
    <w:rsid w:val="009358ED"/>
    <w:rsid w:val="0093752F"/>
    <w:rsid w:val="009413D0"/>
    <w:rsid w:val="00942F23"/>
    <w:rsid w:val="009520C9"/>
    <w:rsid w:val="00953287"/>
    <w:rsid w:val="00953616"/>
    <w:rsid w:val="0095413A"/>
    <w:rsid w:val="00961D20"/>
    <w:rsid w:val="00961FDF"/>
    <w:rsid w:val="00965409"/>
    <w:rsid w:val="00971292"/>
    <w:rsid w:val="00972C77"/>
    <w:rsid w:val="009736B3"/>
    <w:rsid w:val="0097758D"/>
    <w:rsid w:val="00980665"/>
    <w:rsid w:val="009944ED"/>
    <w:rsid w:val="00995C82"/>
    <w:rsid w:val="00996418"/>
    <w:rsid w:val="009977F3"/>
    <w:rsid w:val="009A4D8D"/>
    <w:rsid w:val="009B2793"/>
    <w:rsid w:val="009B4714"/>
    <w:rsid w:val="009B7824"/>
    <w:rsid w:val="009C2CAF"/>
    <w:rsid w:val="009C77BC"/>
    <w:rsid w:val="009D6265"/>
    <w:rsid w:val="009E1359"/>
    <w:rsid w:val="009E5C72"/>
    <w:rsid w:val="009E693A"/>
    <w:rsid w:val="009F04CE"/>
    <w:rsid w:val="009F088E"/>
    <w:rsid w:val="009F0A1C"/>
    <w:rsid w:val="009F619F"/>
    <w:rsid w:val="009F6333"/>
    <w:rsid w:val="009F7416"/>
    <w:rsid w:val="00A0330E"/>
    <w:rsid w:val="00A0355B"/>
    <w:rsid w:val="00A03F00"/>
    <w:rsid w:val="00A06F35"/>
    <w:rsid w:val="00A07605"/>
    <w:rsid w:val="00A13594"/>
    <w:rsid w:val="00A21F3E"/>
    <w:rsid w:val="00A225F5"/>
    <w:rsid w:val="00A30C2D"/>
    <w:rsid w:val="00A31ED8"/>
    <w:rsid w:val="00A32B64"/>
    <w:rsid w:val="00A40D50"/>
    <w:rsid w:val="00A46A3C"/>
    <w:rsid w:val="00A476B0"/>
    <w:rsid w:val="00A50330"/>
    <w:rsid w:val="00A50739"/>
    <w:rsid w:val="00A50F6D"/>
    <w:rsid w:val="00A54373"/>
    <w:rsid w:val="00A56288"/>
    <w:rsid w:val="00A57631"/>
    <w:rsid w:val="00A57ADB"/>
    <w:rsid w:val="00A619E0"/>
    <w:rsid w:val="00A64A34"/>
    <w:rsid w:val="00A66F5E"/>
    <w:rsid w:val="00A67A81"/>
    <w:rsid w:val="00A70164"/>
    <w:rsid w:val="00A73099"/>
    <w:rsid w:val="00A7381F"/>
    <w:rsid w:val="00A775D3"/>
    <w:rsid w:val="00A80357"/>
    <w:rsid w:val="00A81787"/>
    <w:rsid w:val="00A900AD"/>
    <w:rsid w:val="00A957D8"/>
    <w:rsid w:val="00A95DD6"/>
    <w:rsid w:val="00A95E9E"/>
    <w:rsid w:val="00A9773D"/>
    <w:rsid w:val="00AA0232"/>
    <w:rsid w:val="00AA0A8C"/>
    <w:rsid w:val="00AA0B38"/>
    <w:rsid w:val="00AA123B"/>
    <w:rsid w:val="00AA1BDF"/>
    <w:rsid w:val="00AA2A49"/>
    <w:rsid w:val="00AA6850"/>
    <w:rsid w:val="00AA7577"/>
    <w:rsid w:val="00AB020C"/>
    <w:rsid w:val="00AB093A"/>
    <w:rsid w:val="00AB0BD5"/>
    <w:rsid w:val="00AB0FE0"/>
    <w:rsid w:val="00AB21EC"/>
    <w:rsid w:val="00AB70A3"/>
    <w:rsid w:val="00AC149F"/>
    <w:rsid w:val="00AC615F"/>
    <w:rsid w:val="00AD2CF8"/>
    <w:rsid w:val="00AD36C8"/>
    <w:rsid w:val="00AD6CA6"/>
    <w:rsid w:val="00AE272C"/>
    <w:rsid w:val="00AE3E71"/>
    <w:rsid w:val="00AE45BE"/>
    <w:rsid w:val="00AE53D1"/>
    <w:rsid w:val="00AE7FB8"/>
    <w:rsid w:val="00AF2E72"/>
    <w:rsid w:val="00AF7432"/>
    <w:rsid w:val="00AF746C"/>
    <w:rsid w:val="00B0484E"/>
    <w:rsid w:val="00B05447"/>
    <w:rsid w:val="00B05B76"/>
    <w:rsid w:val="00B0632B"/>
    <w:rsid w:val="00B064D0"/>
    <w:rsid w:val="00B077FD"/>
    <w:rsid w:val="00B14249"/>
    <w:rsid w:val="00B14BD7"/>
    <w:rsid w:val="00B169D7"/>
    <w:rsid w:val="00B17E32"/>
    <w:rsid w:val="00B20069"/>
    <w:rsid w:val="00B22614"/>
    <w:rsid w:val="00B235BA"/>
    <w:rsid w:val="00B24E8D"/>
    <w:rsid w:val="00B26C72"/>
    <w:rsid w:val="00B316F6"/>
    <w:rsid w:val="00B31E76"/>
    <w:rsid w:val="00B356EF"/>
    <w:rsid w:val="00B4597C"/>
    <w:rsid w:val="00B45CF5"/>
    <w:rsid w:val="00B4737E"/>
    <w:rsid w:val="00B51A50"/>
    <w:rsid w:val="00B54B2E"/>
    <w:rsid w:val="00B562E2"/>
    <w:rsid w:val="00B573F0"/>
    <w:rsid w:val="00B607D4"/>
    <w:rsid w:val="00B63F97"/>
    <w:rsid w:val="00B64732"/>
    <w:rsid w:val="00B66FF4"/>
    <w:rsid w:val="00B6783C"/>
    <w:rsid w:val="00B708EB"/>
    <w:rsid w:val="00B70CFD"/>
    <w:rsid w:val="00B71325"/>
    <w:rsid w:val="00B73AE5"/>
    <w:rsid w:val="00B742ED"/>
    <w:rsid w:val="00B764F8"/>
    <w:rsid w:val="00B76AF2"/>
    <w:rsid w:val="00B8082A"/>
    <w:rsid w:val="00B833EE"/>
    <w:rsid w:val="00B83514"/>
    <w:rsid w:val="00B83A18"/>
    <w:rsid w:val="00B845A3"/>
    <w:rsid w:val="00B85025"/>
    <w:rsid w:val="00B864C0"/>
    <w:rsid w:val="00B868D5"/>
    <w:rsid w:val="00B90083"/>
    <w:rsid w:val="00B90D3A"/>
    <w:rsid w:val="00B93486"/>
    <w:rsid w:val="00B97184"/>
    <w:rsid w:val="00B977D7"/>
    <w:rsid w:val="00BA06C3"/>
    <w:rsid w:val="00BA0753"/>
    <w:rsid w:val="00BA117B"/>
    <w:rsid w:val="00BA11E5"/>
    <w:rsid w:val="00BA3DED"/>
    <w:rsid w:val="00BA5155"/>
    <w:rsid w:val="00BA75D8"/>
    <w:rsid w:val="00BA794F"/>
    <w:rsid w:val="00BA79E4"/>
    <w:rsid w:val="00BA7A6B"/>
    <w:rsid w:val="00BB1A30"/>
    <w:rsid w:val="00BB5C01"/>
    <w:rsid w:val="00BB5FF4"/>
    <w:rsid w:val="00BC0406"/>
    <w:rsid w:val="00BC05EF"/>
    <w:rsid w:val="00BC0BDA"/>
    <w:rsid w:val="00BC191F"/>
    <w:rsid w:val="00BD3C11"/>
    <w:rsid w:val="00BD41A3"/>
    <w:rsid w:val="00BD46BC"/>
    <w:rsid w:val="00BD4D61"/>
    <w:rsid w:val="00BD7245"/>
    <w:rsid w:val="00BE28BB"/>
    <w:rsid w:val="00BE39D3"/>
    <w:rsid w:val="00BE472B"/>
    <w:rsid w:val="00BE6023"/>
    <w:rsid w:val="00BF1341"/>
    <w:rsid w:val="00BF60D3"/>
    <w:rsid w:val="00C00694"/>
    <w:rsid w:val="00C04DA4"/>
    <w:rsid w:val="00C056E5"/>
    <w:rsid w:val="00C11475"/>
    <w:rsid w:val="00C16E49"/>
    <w:rsid w:val="00C2170E"/>
    <w:rsid w:val="00C308DA"/>
    <w:rsid w:val="00C36237"/>
    <w:rsid w:val="00C3675D"/>
    <w:rsid w:val="00C40D3D"/>
    <w:rsid w:val="00C41AD2"/>
    <w:rsid w:val="00C42A16"/>
    <w:rsid w:val="00C4328E"/>
    <w:rsid w:val="00C447AD"/>
    <w:rsid w:val="00C457BD"/>
    <w:rsid w:val="00C45C92"/>
    <w:rsid w:val="00C5015E"/>
    <w:rsid w:val="00C5512C"/>
    <w:rsid w:val="00C64951"/>
    <w:rsid w:val="00C64DE8"/>
    <w:rsid w:val="00C70F81"/>
    <w:rsid w:val="00C722ED"/>
    <w:rsid w:val="00C7349F"/>
    <w:rsid w:val="00C75641"/>
    <w:rsid w:val="00C813C1"/>
    <w:rsid w:val="00C8293D"/>
    <w:rsid w:val="00C82A2B"/>
    <w:rsid w:val="00C856EE"/>
    <w:rsid w:val="00C9509E"/>
    <w:rsid w:val="00C954B1"/>
    <w:rsid w:val="00C955E8"/>
    <w:rsid w:val="00C96061"/>
    <w:rsid w:val="00CA13D0"/>
    <w:rsid w:val="00CA33C1"/>
    <w:rsid w:val="00CA3E5F"/>
    <w:rsid w:val="00CA4370"/>
    <w:rsid w:val="00CA51D5"/>
    <w:rsid w:val="00CB2F26"/>
    <w:rsid w:val="00CB3266"/>
    <w:rsid w:val="00CB3ABF"/>
    <w:rsid w:val="00CC1D41"/>
    <w:rsid w:val="00CD1660"/>
    <w:rsid w:val="00CD18C8"/>
    <w:rsid w:val="00CD201E"/>
    <w:rsid w:val="00CD4259"/>
    <w:rsid w:val="00CD6214"/>
    <w:rsid w:val="00CD6EAF"/>
    <w:rsid w:val="00CE2641"/>
    <w:rsid w:val="00CE2C67"/>
    <w:rsid w:val="00CE41ED"/>
    <w:rsid w:val="00CE5070"/>
    <w:rsid w:val="00CE720D"/>
    <w:rsid w:val="00CF227D"/>
    <w:rsid w:val="00CF50C3"/>
    <w:rsid w:val="00D04BC6"/>
    <w:rsid w:val="00D05751"/>
    <w:rsid w:val="00D06D64"/>
    <w:rsid w:val="00D07CA2"/>
    <w:rsid w:val="00D138DC"/>
    <w:rsid w:val="00D15DFD"/>
    <w:rsid w:val="00D2070A"/>
    <w:rsid w:val="00D222F3"/>
    <w:rsid w:val="00D256F0"/>
    <w:rsid w:val="00D2652E"/>
    <w:rsid w:val="00D30EE0"/>
    <w:rsid w:val="00D37DC7"/>
    <w:rsid w:val="00D42812"/>
    <w:rsid w:val="00D42A63"/>
    <w:rsid w:val="00D438D6"/>
    <w:rsid w:val="00D46C70"/>
    <w:rsid w:val="00D5040B"/>
    <w:rsid w:val="00D52AE0"/>
    <w:rsid w:val="00D54474"/>
    <w:rsid w:val="00D5599C"/>
    <w:rsid w:val="00D6447E"/>
    <w:rsid w:val="00D6453F"/>
    <w:rsid w:val="00D64A43"/>
    <w:rsid w:val="00D676E6"/>
    <w:rsid w:val="00D71D65"/>
    <w:rsid w:val="00D72525"/>
    <w:rsid w:val="00D726FA"/>
    <w:rsid w:val="00D77186"/>
    <w:rsid w:val="00D826FD"/>
    <w:rsid w:val="00D828BE"/>
    <w:rsid w:val="00D8552E"/>
    <w:rsid w:val="00D900F4"/>
    <w:rsid w:val="00D91432"/>
    <w:rsid w:val="00D92733"/>
    <w:rsid w:val="00D94397"/>
    <w:rsid w:val="00D952F6"/>
    <w:rsid w:val="00DA434D"/>
    <w:rsid w:val="00DB042F"/>
    <w:rsid w:val="00DB1BE8"/>
    <w:rsid w:val="00DB2885"/>
    <w:rsid w:val="00DB36C5"/>
    <w:rsid w:val="00DB4E67"/>
    <w:rsid w:val="00DB5242"/>
    <w:rsid w:val="00DC2426"/>
    <w:rsid w:val="00DC3F7E"/>
    <w:rsid w:val="00DD1741"/>
    <w:rsid w:val="00DD331E"/>
    <w:rsid w:val="00DD44A1"/>
    <w:rsid w:val="00DD4572"/>
    <w:rsid w:val="00DD57BE"/>
    <w:rsid w:val="00DD5EC9"/>
    <w:rsid w:val="00DD641C"/>
    <w:rsid w:val="00DD757E"/>
    <w:rsid w:val="00DE2F31"/>
    <w:rsid w:val="00DE5D78"/>
    <w:rsid w:val="00DF21F8"/>
    <w:rsid w:val="00DF3604"/>
    <w:rsid w:val="00DF4773"/>
    <w:rsid w:val="00DF5426"/>
    <w:rsid w:val="00DF713F"/>
    <w:rsid w:val="00DF745D"/>
    <w:rsid w:val="00E00A92"/>
    <w:rsid w:val="00E044FA"/>
    <w:rsid w:val="00E07F4A"/>
    <w:rsid w:val="00E1210B"/>
    <w:rsid w:val="00E12438"/>
    <w:rsid w:val="00E1565F"/>
    <w:rsid w:val="00E16D96"/>
    <w:rsid w:val="00E17F00"/>
    <w:rsid w:val="00E2230B"/>
    <w:rsid w:val="00E35F7F"/>
    <w:rsid w:val="00E367BE"/>
    <w:rsid w:val="00E4300F"/>
    <w:rsid w:val="00E44411"/>
    <w:rsid w:val="00E55815"/>
    <w:rsid w:val="00E56FBA"/>
    <w:rsid w:val="00E60B0F"/>
    <w:rsid w:val="00E62C94"/>
    <w:rsid w:val="00E63BD2"/>
    <w:rsid w:val="00E63F21"/>
    <w:rsid w:val="00E66C0B"/>
    <w:rsid w:val="00E670BF"/>
    <w:rsid w:val="00E67DE4"/>
    <w:rsid w:val="00E72654"/>
    <w:rsid w:val="00E772B8"/>
    <w:rsid w:val="00E77B82"/>
    <w:rsid w:val="00E77EEC"/>
    <w:rsid w:val="00E81331"/>
    <w:rsid w:val="00E83A7E"/>
    <w:rsid w:val="00E83DE7"/>
    <w:rsid w:val="00E868D8"/>
    <w:rsid w:val="00E9119C"/>
    <w:rsid w:val="00E96D43"/>
    <w:rsid w:val="00E974AE"/>
    <w:rsid w:val="00EA2770"/>
    <w:rsid w:val="00EA5203"/>
    <w:rsid w:val="00EB02ED"/>
    <w:rsid w:val="00EB0EB9"/>
    <w:rsid w:val="00EB1DE4"/>
    <w:rsid w:val="00EB2CB8"/>
    <w:rsid w:val="00EB4FC8"/>
    <w:rsid w:val="00EC0AE4"/>
    <w:rsid w:val="00EC2EE2"/>
    <w:rsid w:val="00ED3DC6"/>
    <w:rsid w:val="00ED6391"/>
    <w:rsid w:val="00ED755A"/>
    <w:rsid w:val="00ED7728"/>
    <w:rsid w:val="00EE1EB4"/>
    <w:rsid w:val="00EE52FC"/>
    <w:rsid w:val="00EE6D63"/>
    <w:rsid w:val="00EF0213"/>
    <w:rsid w:val="00EF6DB4"/>
    <w:rsid w:val="00EF7B43"/>
    <w:rsid w:val="00F000EE"/>
    <w:rsid w:val="00F07CA8"/>
    <w:rsid w:val="00F11354"/>
    <w:rsid w:val="00F11E67"/>
    <w:rsid w:val="00F1285E"/>
    <w:rsid w:val="00F153FA"/>
    <w:rsid w:val="00F15409"/>
    <w:rsid w:val="00F1563D"/>
    <w:rsid w:val="00F1726A"/>
    <w:rsid w:val="00F25C89"/>
    <w:rsid w:val="00F27BF9"/>
    <w:rsid w:val="00F37141"/>
    <w:rsid w:val="00F438D9"/>
    <w:rsid w:val="00F442DC"/>
    <w:rsid w:val="00F47AA8"/>
    <w:rsid w:val="00F47E89"/>
    <w:rsid w:val="00F53150"/>
    <w:rsid w:val="00F53932"/>
    <w:rsid w:val="00F53EC1"/>
    <w:rsid w:val="00F61C2A"/>
    <w:rsid w:val="00F627A4"/>
    <w:rsid w:val="00F6309D"/>
    <w:rsid w:val="00F64978"/>
    <w:rsid w:val="00F660DD"/>
    <w:rsid w:val="00F67302"/>
    <w:rsid w:val="00F764A9"/>
    <w:rsid w:val="00F76700"/>
    <w:rsid w:val="00F775AE"/>
    <w:rsid w:val="00F777B8"/>
    <w:rsid w:val="00F8110F"/>
    <w:rsid w:val="00F813B5"/>
    <w:rsid w:val="00F81561"/>
    <w:rsid w:val="00F8453B"/>
    <w:rsid w:val="00F85E75"/>
    <w:rsid w:val="00F93635"/>
    <w:rsid w:val="00F95C7F"/>
    <w:rsid w:val="00F95DA7"/>
    <w:rsid w:val="00F974B0"/>
    <w:rsid w:val="00FA0368"/>
    <w:rsid w:val="00FA03F4"/>
    <w:rsid w:val="00FA24CE"/>
    <w:rsid w:val="00FA5F7A"/>
    <w:rsid w:val="00FA729C"/>
    <w:rsid w:val="00FB02C1"/>
    <w:rsid w:val="00FB6F0B"/>
    <w:rsid w:val="00FC5006"/>
    <w:rsid w:val="00FC5F58"/>
    <w:rsid w:val="00FC7748"/>
    <w:rsid w:val="00FD0F2F"/>
    <w:rsid w:val="00FD1372"/>
    <w:rsid w:val="00FD13CA"/>
    <w:rsid w:val="00FD2993"/>
    <w:rsid w:val="00FD5667"/>
    <w:rsid w:val="00FD7439"/>
    <w:rsid w:val="00FD7C2F"/>
    <w:rsid w:val="00FE025A"/>
    <w:rsid w:val="00FE0E5B"/>
    <w:rsid w:val="00FE1F8A"/>
    <w:rsid w:val="00FE3CA8"/>
    <w:rsid w:val="00FE788E"/>
    <w:rsid w:val="00FE7EDE"/>
    <w:rsid w:val="00FF4998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3F9C6E"/>
  <w15:chartTrackingRefBased/>
  <w15:docId w15:val="{237C29C5-AC41-4F7F-AF90-CE7C8D8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3426A9"/>
    <w:pPr>
      <w:keepNext/>
      <w:numPr>
        <w:numId w:val="3"/>
      </w:numPr>
      <w:tabs>
        <w:tab w:val="left" w:pos="1026"/>
      </w:tabs>
      <w:spacing w:before="60" w:after="60" w:line="240" w:lineRule="auto"/>
      <w:ind w:right="-210"/>
      <w:outlineLvl w:val="0"/>
    </w:pPr>
    <w:rPr>
      <w:rFonts w:asciiTheme="majorHAnsi" w:eastAsia="Times New Roman" w:hAnsiTheme="majorHAnsi"/>
      <w:b/>
      <w:bCs/>
      <w:color w:val="1F4E79" w:themeColor="accent1" w:themeShade="80"/>
      <w:kern w:val="32"/>
      <w:sz w:val="28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36237"/>
    <w:pPr>
      <w:keepNext/>
      <w:keepLines/>
      <w:numPr>
        <w:ilvl w:val="1"/>
        <w:numId w:val="3"/>
      </w:numPr>
      <w:tabs>
        <w:tab w:val="left" w:pos="1026"/>
      </w:tabs>
      <w:spacing w:before="60" w:after="60"/>
      <w:outlineLvl w:val="1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6237"/>
    <w:pPr>
      <w:numPr>
        <w:ilvl w:val="2"/>
        <w:numId w:val="3"/>
      </w:numPr>
      <w:tabs>
        <w:tab w:val="left" w:pos="0"/>
      </w:tabs>
      <w:spacing w:before="120" w:after="120" w:line="240" w:lineRule="auto"/>
      <w:jc w:val="both"/>
      <w:outlineLvl w:val="2"/>
    </w:pPr>
    <w:rPr>
      <w:rFonts w:asciiTheme="minorHAnsi" w:eastAsiaTheme="majorEastAsia" w:hAnsiTheme="minorHAnsi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149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49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49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49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49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49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3A18"/>
    <w:rPr>
      <w:rFonts w:ascii="Times New Roman" w:hAnsi="Times New Roman" w:cs="Times New Roman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47A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22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7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6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67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6747"/>
    <w:rPr>
      <w:sz w:val="22"/>
      <w:szCs w:val="22"/>
      <w:lang w:val="en-US" w:eastAsia="en-US"/>
    </w:rPr>
  </w:style>
  <w:style w:type="paragraph" w:styleId="ListParagraph">
    <w:name w:val="List Paragraph"/>
    <w:aliases w:val="List 100s"/>
    <w:basedOn w:val="Normal"/>
    <w:link w:val="ListParagraphChar"/>
    <w:uiPriority w:val="34"/>
    <w:qFormat/>
    <w:rsid w:val="00B70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F3F5E"/>
    <w:rPr>
      <w:sz w:val="20"/>
      <w:szCs w:val="20"/>
    </w:rPr>
  </w:style>
  <w:style w:type="character" w:customStyle="1" w:styleId="FootnoteTextChar">
    <w:name w:val="Footnote Text Char"/>
    <w:link w:val="FootnoteText"/>
    <w:rsid w:val="007F3F5E"/>
    <w:rPr>
      <w:lang w:val="en-US" w:eastAsia="en-US"/>
    </w:rPr>
  </w:style>
  <w:style w:type="character" w:styleId="FootnoteReference">
    <w:name w:val="footnote reference"/>
    <w:unhideWhenUsed/>
    <w:rsid w:val="007F3F5E"/>
    <w:rPr>
      <w:vertAlign w:val="superscript"/>
    </w:rPr>
  </w:style>
  <w:style w:type="character" w:customStyle="1" w:styleId="Normal-ScheduleChar">
    <w:name w:val="Normal - Schedule Char"/>
    <w:link w:val="Normal-Schedule"/>
    <w:locked/>
    <w:rsid w:val="00F11354"/>
  </w:style>
  <w:style w:type="paragraph" w:customStyle="1" w:styleId="Normal-Schedule">
    <w:name w:val="Normal - Schedule"/>
    <w:link w:val="Normal-ScheduleChar"/>
    <w:rsid w:val="00F1135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</w:pPr>
  </w:style>
  <w:style w:type="character" w:styleId="Strong">
    <w:name w:val="Strong"/>
    <w:uiPriority w:val="22"/>
    <w:qFormat/>
    <w:rsid w:val="002748E9"/>
    <w:rPr>
      <w:b/>
      <w:bCs/>
    </w:rPr>
  </w:style>
  <w:style w:type="character" w:styleId="Hyperlink">
    <w:name w:val="Hyperlink"/>
    <w:uiPriority w:val="99"/>
    <w:unhideWhenUsed/>
    <w:rsid w:val="002748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rparagraph">
    <w:name w:val="Dir. paragraph"/>
    <w:basedOn w:val="ListParagraph"/>
    <w:link w:val="DirparagraphChar"/>
    <w:qFormat/>
    <w:rsid w:val="00E77B82"/>
    <w:pPr>
      <w:numPr>
        <w:numId w:val="1"/>
      </w:numPr>
      <w:spacing w:after="60" w:line="276" w:lineRule="auto"/>
    </w:pPr>
    <w:rPr>
      <w:rFonts w:ascii="Verdana" w:eastAsia="Calibri" w:hAnsi="Verdana"/>
      <w:color w:val="000000"/>
      <w:sz w:val="22"/>
      <w:szCs w:val="22"/>
      <w:lang w:val="en-GB"/>
    </w:rPr>
  </w:style>
  <w:style w:type="character" w:customStyle="1" w:styleId="DirparagraphChar">
    <w:name w:val="Dir. paragraph Char"/>
    <w:link w:val="Dirparagraph"/>
    <w:rsid w:val="00E77B82"/>
    <w:rPr>
      <w:rFonts w:ascii="Verdana" w:hAnsi="Verdana" w:cs="Times New Roman"/>
      <w:color w:val="000000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26A9"/>
    <w:rPr>
      <w:rFonts w:asciiTheme="majorHAnsi" w:eastAsia="Times New Roman" w:hAnsiTheme="majorHAnsi"/>
      <w:b/>
      <w:bCs/>
      <w:color w:val="1F4E79" w:themeColor="accent1" w:themeShade="80"/>
      <w:kern w:val="32"/>
      <w:sz w:val="28"/>
      <w:szCs w:val="32"/>
    </w:rPr>
  </w:style>
  <w:style w:type="paragraph" w:customStyle="1" w:styleId="Default">
    <w:name w:val="Default"/>
    <w:rsid w:val="00B0484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6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6BC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D46BC"/>
    <w:rPr>
      <w:vertAlign w:val="superscript"/>
    </w:rPr>
  </w:style>
  <w:style w:type="table" w:styleId="PlainTable2">
    <w:name w:val="Plain Table 2"/>
    <w:basedOn w:val="TableNormal"/>
    <w:uiPriority w:val="42"/>
    <w:rsid w:val="00312E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41E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10C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10C7"/>
    <w:rPr>
      <w:rFonts w:ascii="Arial" w:hAnsi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10C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10C7"/>
    <w:rPr>
      <w:rFonts w:ascii="Arial" w:hAnsi="Arial"/>
      <w:vanish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6237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37"/>
    <w:rPr>
      <w:rFonts w:asciiTheme="minorHAnsi" w:eastAsiaTheme="majorEastAsia" w:hAnsiTheme="minorHAnsi" w:cstheme="majorBidi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81B39"/>
    <w:pPr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table" w:styleId="GridTable4-Accent3">
    <w:name w:val="Grid Table 4 Accent 3"/>
    <w:basedOn w:val="TableNormal"/>
    <w:uiPriority w:val="49"/>
    <w:rsid w:val="00581B3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77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770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7E0504"/>
    <w:rPr>
      <w:i/>
      <w:iCs/>
    </w:rPr>
  </w:style>
  <w:style w:type="character" w:customStyle="1" w:styleId="normaltextrun">
    <w:name w:val="normaltextrun"/>
    <w:basedOn w:val="DefaultParagraphFont"/>
    <w:rsid w:val="007E0504"/>
  </w:style>
  <w:style w:type="character" w:customStyle="1" w:styleId="ListParagraphChar">
    <w:name w:val="List Paragraph Char"/>
    <w:aliases w:val="List 100s Char"/>
    <w:link w:val="ListParagraph"/>
    <w:uiPriority w:val="34"/>
    <w:rsid w:val="007E0504"/>
    <w:rPr>
      <w:rFonts w:ascii="Times New Roman" w:eastAsia="Times New Roman" w:hAnsi="Times New Roman" w:cs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0A12"/>
    <w:pPr>
      <w:keepLines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F4DDF"/>
    <w:pPr>
      <w:tabs>
        <w:tab w:val="left" w:pos="709"/>
        <w:tab w:val="right" w:pos="9017"/>
      </w:tabs>
      <w:spacing w:before="240" w:after="120"/>
    </w:pPr>
    <w:rPr>
      <w:rFonts w:ascii="Calibri Light" w:hAnsi="Calibri Light"/>
      <w:bCs/>
      <w:caps/>
      <w:noProof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40A12"/>
    <w:pPr>
      <w:spacing w:after="0"/>
    </w:pPr>
    <w:rPr>
      <w:rFonts w:asciiTheme="minorHAnsi" w:hAnsiTheme="minorHAnsi"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2F4DDF"/>
    <w:pPr>
      <w:tabs>
        <w:tab w:val="left" w:pos="725"/>
        <w:tab w:val="right" w:pos="9017"/>
      </w:tabs>
      <w:spacing w:after="0"/>
    </w:pPr>
    <w:rPr>
      <w:rFonts w:asciiTheme="minorHAnsi" w:hAnsiTheme="minorHAnsi"/>
      <w:b/>
      <w:bCs/>
      <w:smallCaps/>
    </w:rPr>
  </w:style>
  <w:style w:type="character" w:customStyle="1" w:styleId="Heading4Char">
    <w:name w:val="Heading 4 Char"/>
    <w:basedOn w:val="DefaultParagraphFont"/>
    <w:link w:val="Heading4"/>
    <w:uiPriority w:val="9"/>
    <w:rsid w:val="00AC14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49F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49F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49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4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4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MyText">
    <w:name w:val="My Text"/>
    <w:basedOn w:val="Heading3"/>
    <w:qFormat/>
    <w:rsid w:val="009736B3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6B5FC2"/>
    <w:rPr>
      <w:color w:val="954F72" w:themeColor="followedHyperlink"/>
      <w:u w:val="single"/>
    </w:rPr>
  </w:style>
  <w:style w:type="table" w:styleId="GridTable5Dark-Accent3">
    <w:name w:val="Grid Table 5 Dark Accent 3"/>
    <w:basedOn w:val="TableNormal"/>
    <w:uiPriority w:val="50"/>
    <w:rsid w:val="002E2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2E249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4-Accent3">
    <w:name w:val="List Table 4 Accent 3"/>
    <w:basedOn w:val="TableNormal"/>
    <w:uiPriority w:val="49"/>
    <w:rsid w:val="00F95C7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785620"/>
  </w:style>
  <w:style w:type="table" w:styleId="ListTable3-Accent3">
    <w:name w:val="List Table 3 Accent 3"/>
    <w:basedOn w:val="TableNormal"/>
    <w:uiPriority w:val="48"/>
    <w:rsid w:val="00B0544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E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E72"/>
    <w:rPr>
      <w:i/>
      <w:iCs/>
      <w:color w:val="5B9BD5" w:themeColor="accent1"/>
      <w:sz w:val="22"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366785"/>
    <w:pPr>
      <w:spacing w:after="0"/>
      <w:ind w:left="440" w:hanging="440"/>
    </w:pPr>
    <w:rPr>
      <w:rFonts w:asciiTheme="minorHAnsi" w:hAnsiTheme="minorHAnsi"/>
      <w:small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E6A1D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2402DB"/>
    <w:rPr>
      <w:rFonts w:ascii="Times New Roman" w:hAnsi="Times New Roman" w:cs="Times New Roman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MMIK\Desktop\NEW%20TEMPLATES\SF%20LBU-02%20Certificate%20of%20Compliance%20-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 cmpd="sng">
          <a:solidFill>
            <a:srgbClr val="C00000"/>
          </a:solidFill>
          <a:prstDash val="solid"/>
          <a:round/>
        </a:ln>
        <a:effectLst>
          <a:glow rad="63500">
            <a:srgbClr val="C00000">
              <a:alpha val="25000"/>
            </a:srgbClr>
          </a:glow>
          <a:softEdge rad="0"/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EFEA-6166-47D8-8926-C24F1ABD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 LBU-02 Certificate of Compliance - form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on Leasing Premises</vt:lpstr>
    </vt:vector>
  </TitlesOfParts>
  <Company>UNHR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Office Selection</dc:title>
  <dc:subject/>
  <dc:creator>Heigo Nommik</dc:creator>
  <cp:keywords/>
  <dc:description/>
  <cp:lastModifiedBy>Ibrahima Drame</cp:lastModifiedBy>
  <cp:revision>2</cp:revision>
  <cp:lastPrinted>2020-02-03T12:11:00Z</cp:lastPrinted>
  <dcterms:created xsi:type="dcterms:W3CDTF">2026-03-24T07:42:00Z</dcterms:created>
  <dcterms:modified xsi:type="dcterms:W3CDTF">2026-03-24T07:42:00Z</dcterms:modified>
</cp:coreProperties>
</file>